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44" w:rsidRPr="00754C3B" w:rsidRDefault="006C6844">
      <w:pPr>
        <w:jc w:val="center"/>
        <w:rPr>
          <w:lang w:val="tr-TR"/>
        </w:rPr>
      </w:pPr>
      <w:smartTag w:uri="urn:schemas-microsoft-com:office:smarttags" w:element="stockticker">
        <w:r w:rsidRPr="00754C3B">
          <w:rPr>
            <w:sz w:val="48"/>
            <w:szCs w:val="48"/>
            <w:lang w:val="tr-TR"/>
          </w:rPr>
          <w:t>NANO</w:t>
        </w:r>
      </w:smartTag>
      <w:r w:rsidRPr="00754C3B">
        <w:rPr>
          <w:sz w:val="48"/>
          <w:szCs w:val="48"/>
          <w:lang w:val="tr-TR"/>
        </w:rPr>
        <w:t xml:space="preserve"> AĞLARDA DİFÜZYON İLE HABERLEŞME ÜZERİNE </w:t>
      </w:r>
      <w:r w:rsidRPr="0074540D">
        <w:rPr>
          <w:sz w:val="48"/>
          <w:szCs w:val="48"/>
          <w:lang w:val="tr-TR"/>
        </w:rPr>
        <w:t>GE</w:t>
      </w:r>
      <w:r>
        <w:rPr>
          <w:color w:val="auto"/>
          <w:sz w:val="48"/>
          <w:szCs w:val="48"/>
          <w:lang w:val="tr-TR"/>
        </w:rPr>
        <w:t>L</w:t>
      </w:r>
      <w:r w:rsidRPr="0074540D">
        <w:rPr>
          <w:sz w:val="48"/>
          <w:szCs w:val="48"/>
          <w:lang w:val="tr-TR"/>
        </w:rPr>
        <w:t>İŞTİRİLMİŞ</w:t>
      </w:r>
      <w:r w:rsidRPr="00754C3B">
        <w:rPr>
          <w:sz w:val="48"/>
          <w:szCs w:val="48"/>
          <w:lang w:val="tr-TR"/>
        </w:rPr>
        <w:t xml:space="preserve"> MODELLER</w:t>
      </w:r>
    </w:p>
    <w:p w:rsidR="006C6844" w:rsidRDefault="006C6844">
      <w:pPr>
        <w:jc w:val="center"/>
        <w:rPr>
          <w:lang w:val="tr-TR"/>
        </w:rPr>
      </w:pPr>
    </w:p>
    <w:p w:rsidR="006C6844" w:rsidRPr="00754C3B" w:rsidRDefault="006C6844">
      <w:pPr>
        <w:jc w:val="center"/>
        <w:rPr>
          <w:lang w:val="tr-TR"/>
        </w:rPr>
      </w:pPr>
    </w:p>
    <w:p w:rsidR="006C6844" w:rsidRPr="00754C3B" w:rsidRDefault="006C6844" w:rsidP="0074540D">
      <w:pPr>
        <w:jc w:val="center"/>
        <w:outlineLvl w:val="0"/>
        <w:rPr>
          <w:lang w:val="tr-TR"/>
        </w:rPr>
      </w:pPr>
      <w:r w:rsidRPr="00754C3B">
        <w:rPr>
          <w:lang w:val="tr-TR"/>
        </w:rPr>
        <w:t>F. Nur KILIÇLI, M. Tuğrul ÖZŞAHİN, H. Birkan YILMAZ, M. Şükrü KURAN, T. TUĞCU</w:t>
      </w:r>
    </w:p>
    <w:p w:rsidR="006C6844" w:rsidRDefault="006C6844">
      <w:pPr>
        <w:jc w:val="center"/>
        <w:rPr>
          <w:i/>
          <w:iCs/>
          <w:sz w:val="20"/>
          <w:szCs w:val="20"/>
          <w:lang w:val="tr-TR"/>
        </w:rPr>
      </w:pPr>
    </w:p>
    <w:p w:rsidR="006C6844" w:rsidRPr="00754C3B" w:rsidRDefault="006C6844">
      <w:pPr>
        <w:jc w:val="center"/>
        <w:rPr>
          <w:lang w:val="tr-TR"/>
        </w:rPr>
      </w:pPr>
      <w:r w:rsidRPr="00754C3B">
        <w:rPr>
          <w:i/>
          <w:iCs/>
          <w:sz w:val="20"/>
          <w:szCs w:val="20"/>
          <w:lang w:val="tr-TR"/>
        </w:rPr>
        <w:t>{fatma.kilicli, tugrul.ozsahin, birkan.yilmaz, sukru.kuran, tugcu} @boun.edu.tr</w:t>
      </w:r>
    </w:p>
    <w:p w:rsidR="006C6844" w:rsidRPr="00754C3B" w:rsidRDefault="006C6844">
      <w:pPr>
        <w:jc w:val="center"/>
        <w:rPr>
          <w:lang w:val="tr-TR"/>
        </w:rPr>
      </w:pPr>
      <w:r w:rsidRPr="00754C3B">
        <w:rPr>
          <w:i/>
          <w:iCs/>
          <w:sz w:val="20"/>
          <w:szCs w:val="20"/>
          <w:lang w:val="tr-TR"/>
        </w:rPr>
        <w:t>Boğaziçi Üniversitesi Bilgisayar Mühendisliği, İstanbul, Türkiye</w:t>
      </w:r>
    </w:p>
    <w:p w:rsidR="006C6844" w:rsidRPr="00754C3B" w:rsidRDefault="006C6844">
      <w:pPr>
        <w:jc w:val="center"/>
        <w:rPr>
          <w:lang w:val="tr-TR"/>
        </w:rPr>
        <w:sectPr w:rsidR="006C6844" w:rsidRPr="00754C3B" w:rsidSect="00EF4F93">
          <w:pgSz w:w="12240" w:h="15840"/>
          <w:pgMar w:top="1417" w:right="1417" w:bottom="1417" w:left="1417" w:header="0" w:footer="0" w:gutter="0"/>
          <w:cols w:space="397"/>
          <w:formProt w:val="0"/>
          <w:docGrid w:linePitch="326"/>
        </w:sectPr>
      </w:pPr>
    </w:p>
    <w:p w:rsidR="006C6844" w:rsidRPr="00754C3B" w:rsidRDefault="006C6844">
      <w:pPr>
        <w:jc w:val="center"/>
        <w:rPr>
          <w:lang w:val="tr-TR"/>
        </w:rPr>
      </w:pPr>
    </w:p>
    <w:p w:rsidR="006C6844" w:rsidRPr="00754C3B" w:rsidRDefault="006C6844">
      <w:pPr>
        <w:rPr>
          <w:lang w:val="tr-TR"/>
        </w:rPr>
      </w:pPr>
    </w:p>
    <w:p w:rsidR="006C6844" w:rsidRDefault="006C6844">
      <w:pPr>
        <w:rPr>
          <w:lang w:val="tr-TR"/>
        </w:rPr>
      </w:pPr>
    </w:p>
    <w:p w:rsidR="006C6844" w:rsidRPr="00754C3B" w:rsidRDefault="006C6844">
      <w:pPr>
        <w:rPr>
          <w:lang w:val="tr-TR"/>
        </w:rPr>
        <w:sectPr w:rsidR="006C6844" w:rsidRPr="00754C3B" w:rsidSect="00EF4F93">
          <w:type w:val="continuous"/>
          <w:pgSz w:w="12240" w:h="15840"/>
          <w:pgMar w:top="1417" w:right="1417" w:bottom="1417" w:left="1417" w:header="0" w:footer="0" w:gutter="0"/>
          <w:cols w:num="2" w:space="397"/>
          <w:formProt w:val="0"/>
          <w:docGrid w:linePitch="326"/>
        </w:sectPr>
      </w:pPr>
    </w:p>
    <w:p w:rsidR="006C6844" w:rsidRPr="00754C3B" w:rsidRDefault="006C6844">
      <w:pPr>
        <w:jc w:val="both"/>
        <w:rPr>
          <w:lang w:val="tr-TR"/>
        </w:rPr>
      </w:pPr>
      <w:r w:rsidRPr="00754C3B">
        <w:rPr>
          <w:b/>
          <w:bCs/>
          <w:i/>
          <w:iCs/>
          <w:sz w:val="20"/>
          <w:szCs w:val="20"/>
          <w:lang w:val="tr-TR"/>
        </w:rPr>
        <w:lastRenderedPageBreak/>
        <w:t>Özet</w:t>
      </w:r>
      <w:r w:rsidRPr="00754C3B">
        <w:rPr>
          <w:sz w:val="20"/>
          <w:szCs w:val="20"/>
          <w:lang w:val="tr-TR"/>
        </w:rPr>
        <w:t xml:space="preserve"> – </w:t>
      </w:r>
      <w:r w:rsidRPr="00754C3B">
        <w:rPr>
          <w:b/>
          <w:bCs/>
          <w:sz w:val="20"/>
          <w:szCs w:val="20"/>
          <w:lang w:val="tr-TR"/>
        </w:rPr>
        <w:t>Bu bildiride, nano ağlarda difüzyonla haberleşme konusunda geliştirilmiş modülasyon teknikleri, girişimin modülasyon teknikleri üzerindeki etkileri, eş kanal girişimi ve enerji modeli incelenmektedir. Öncelikli olarak iki yeni modülasyon tekniği olan “</w:t>
      </w:r>
      <w:r w:rsidRPr="00754C3B">
        <w:rPr>
          <w:b/>
          <w:bCs/>
          <w:i/>
          <w:iCs/>
          <w:sz w:val="20"/>
          <w:szCs w:val="20"/>
          <w:lang w:val="tr-TR"/>
        </w:rPr>
        <w:t>Yoğunluk Farkıyla Kodlama</w:t>
      </w:r>
      <w:r w:rsidRPr="00754C3B">
        <w:rPr>
          <w:b/>
          <w:bCs/>
          <w:sz w:val="20"/>
          <w:szCs w:val="20"/>
          <w:lang w:val="tr-TR"/>
        </w:rPr>
        <w:t>” (YFK) ve “</w:t>
      </w:r>
      <w:r w:rsidRPr="00754C3B">
        <w:rPr>
          <w:b/>
          <w:bCs/>
          <w:i/>
          <w:iCs/>
          <w:sz w:val="20"/>
          <w:szCs w:val="20"/>
          <w:lang w:val="tr-TR"/>
        </w:rPr>
        <w:t>Molekül Tipiyle Kodlama</w:t>
      </w:r>
      <w:r w:rsidRPr="00754C3B">
        <w:rPr>
          <w:b/>
          <w:bCs/>
          <w:sz w:val="20"/>
          <w:szCs w:val="20"/>
          <w:lang w:val="tr-TR"/>
        </w:rPr>
        <w:t>” (MTK) getirileri üzerinden açıklanmaktadır. Devamında ise “</w:t>
      </w:r>
      <w:r w:rsidRPr="00754C3B">
        <w:rPr>
          <w:b/>
          <w:bCs/>
          <w:i/>
          <w:iCs/>
          <w:sz w:val="20"/>
          <w:szCs w:val="20"/>
          <w:lang w:val="tr-TR"/>
        </w:rPr>
        <w:t>Semboller Arası Girişim</w:t>
      </w:r>
      <w:r w:rsidRPr="00754C3B">
        <w:rPr>
          <w:b/>
          <w:bCs/>
          <w:sz w:val="20"/>
          <w:szCs w:val="20"/>
          <w:lang w:val="tr-TR"/>
        </w:rPr>
        <w:t>” (SAG), “</w:t>
      </w:r>
      <w:r w:rsidRPr="00754C3B">
        <w:rPr>
          <w:b/>
          <w:bCs/>
          <w:i/>
          <w:iCs/>
          <w:sz w:val="20"/>
          <w:szCs w:val="20"/>
          <w:lang w:val="tr-TR"/>
        </w:rPr>
        <w:t>Komşu Kanal Girişimi</w:t>
      </w:r>
      <w:r w:rsidRPr="00754C3B">
        <w:rPr>
          <w:b/>
          <w:bCs/>
          <w:sz w:val="20"/>
          <w:szCs w:val="20"/>
          <w:lang w:val="tr-TR"/>
        </w:rPr>
        <w:t>” (KKG) ve “</w:t>
      </w:r>
      <w:r w:rsidRPr="00754C3B">
        <w:rPr>
          <w:b/>
          <w:bCs/>
          <w:i/>
          <w:iCs/>
          <w:sz w:val="20"/>
          <w:szCs w:val="20"/>
          <w:lang w:val="tr-TR"/>
        </w:rPr>
        <w:t>Eş Kanal Girişimi</w:t>
      </w:r>
      <w:r w:rsidRPr="00754C3B">
        <w:rPr>
          <w:b/>
          <w:bCs/>
          <w:sz w:val="20"/>
          <w:szCs w:val="20"/>
          <w:lang w:val="tr-TR"/>
        </w:rPr>
        <w:t>” (</w:t>
      </w:r>
      <w:r>
        <w:rPr>
          <w:b/>
          <w:bCs/>
          <w:sz w:val="20"/>
          <w:szCs w:val="20"/>
          <w:lang w:val="tr-TR"/>
        </w:rPr>
        <w:t>EŞKG</w:t>
      </w:r>
      <w:r w:rsidRPr="00754C3B">
        <w:rPr>
          <w:b/>
          <w:bCs/>
          <w:sz w:val="20"/>
          <w:szCs w:val="20"/>
          <w:lang w:val="tr-TR"/>
        </w:rPr>
        <w:t>) olmak üzere girişim çeşitleri gösterilmekte ve bu</w:t>
      </w:r>
      <w:r>
        <w:rPr>
          <w:b/>
          <w:bCs/>
          <w:sz w:val="20"/>
          <w:szCs w:val="20"/>
          <w:lang w:val="tr-TR"/>
        </w:rPr>
        <w:t>nların</w:t>
      </w:r>
      <w:r w:rsidRPr="00754C3B">
        <w:rPr>
          <w:b/>
          <w:bCs/>
          <w:sz w:val="20"/>
          <w:szCs w:val="20"/>
          <w:lang w:val="tr-TR"/>
        </w:rPr>
        <w:t xml:space="preserve"> modülasyon teknikleri üzerindeki etkileri anlatılmaktadır. Son olarak, ilk konulardan daha bağımsız olarak nano ağlarda difüzyonla haberleşme için ilk olma niteliği taşıyan bir enerji modeli sunulmaktadır. Bu enerji modelinin tanımlanması ve performans değerlendirmeleri göz önünde bulundurularak literatüre kazandırdıklarına yer verilmektedir. </w:t>
      </w:r>
    </w:p>
    <w:p w:rsidR="006C6844" w:rsidRPr="00754C3B" w:rsidRDefault="006C6844">
      <w:pPr>
        <w:jc w:val="both"/>
        <w:rPr>
          <w:lang w:val="tr-TR"/>
        </w:rPr>
      </w:pPr>
    </w:p>
    <w:p w:rsidR="006C6844" w:rsidRPr="00754C3B" w:rsidRDefault="006C6844" w:rsidP="0074540D">
      <w:pPr>
        <w:jc w:val="center"/>
        <w:outlineLvl w:val="0"/>
        <w:rPr>
          <w:lang w:val="tr-TR"/>
        </w:rPr>
      </w:pPr>
      <w:r w:rsidRPr="00754C3B">
        <w:rPr>
          <w:sz w:val="22"/>
          <w:szCs w:val="22"/>
          <w:lang w:val="tr-TR"/>
        </w:rPr>
        <w:t>I – GİRİŞ</w:t>
      </w:r>
    </w:p>
    <w:p w:rsidR="006C6844" w:rsidRPr="00754C3B" w:rsidRDefault="006C6844">
      <w:pPr>
        <w:jc w:val="center"/>
        <w:rPr>
          <w:lang w:val="tr-TR"/>
        </w:rPr>
      </w:pPr>
    </w:p>
    <w:p w:rsidR="006C6844" w:rsidRDefault="006C6844">
      <w:pPr>
        <w:jc w:val="both"/>
        <w:rPr>
          <w:sz w:val="20"/>
          <w:szCs w:val="20"/>
          <w:lang w:val="tr-TR"/>
        </w:rPr>
      </w:pPr>
      <w:r>
        <w:rPr>
          <w:sz w:val="20"/>
          <w:szCs w:val="20"/>
          <w:lang w:val="tr-TR"/>
        </w:rPr>
        <w:tab/>
        <w:t>I</w:t>
      </w:r>
      <w:smartTag w:uri="urn:schemas-microsoft-com:office:smarttags" w:element="stockticker">
        <w:r w:rsidRPr="00754C3B">
          <w:rPr>
            <w:sz w:val="20"/>
            <w:szCs w:val="20"/>
            <w:lang w:val="tr-TR"/>
          </w:rPr>
          <w:t>EEE</w:t>
        </w:r>
      </w:smartTag>
      <w:r w:rsidRPr="00754C3B">
        <w:rPr>
          <w:sz w:val="20"/>
          <w:szCs w:val="20"/>
          <w:lang w:val="tr-TR"/>
        </w:rPr>
        <w:t xml:space="preserve"> 'nin 10 Eylül 2012 tarihinde kabul edilmiş tanımlamasına göre nano ağlar, insanlar tarafından nano ölçekteki sistemlere uygun fiziksel prensipler kullanılarak tasarlanmış iletişim sistemleridir. Nano ölçekten kasıt, 100 nm 'den küçük boyutlardır. Hücre içi ve hücreler arası iletişim bu nano ölçekteki iletişime esin kaynağı oluşturmaktadır</w:t>
      </w:r>
      <w:r>
        <w:rPr>
          <w:sz w:val="20"/>
          <w:szCs w:val="20"/>
          <w:lang w:val="tr-TR"/>
        </w:rPr>
        <w:t>. [1]</w:t>
      </w:r>
      <w:r w:rsidRPr="00754C3B">
        <w:rPr>
          <w:sz w:val="20"/>
          <w:szCs w:val="20"/>
          <w:lang w:val="tr-TR"/>
        </w:rPr>
        <w:t xml:space="preserve"> Nano ağlarda iletişim kısa menzil, kısa ve orta menzil ve uzun me</w:t>
      </w:r>
      <w:r>
        <w:rPr>
          <w:sz w:val="20"/>
          <w:szCs w:val="20"/>
          <w:lang w:val="tr-TR"/>
        </w:rPr>
        <w:t>nzil şeklinde üçe ayrılabilir</w:t>
      </w:r>
      <w:r w:rsidRPr="00754C3B">
        <w:rPr>
          <w:sz w:val="20"/>
          <w:szCs w:val="20"/>
          <w:lang w:val="tr-TR"/>
        </w:rPr>
        <w:t xml:space="preserve">. Bu bildiride mercek altına alınan difüzyonla iletişim, kısa ve orta menzilde nano ağ iletişimi örneğidir. </w:t>
      </w:r>
    </w:p>
    <w:p w:rsidR="006C6844" w:rsidRPr="005B412B" w:rsidRDefault="006C6844">
      <w:pPr>
        <w:jc w:val="both"/>
        <w:rPr>
          <w:sz w:val="16"/>
          <w:szCs w:val="16"/>
          <w:lang w:val="tr-TR"/>
        </w:rPr>
      </w:pPr>
    </w:p>
    <w:p w:rsidR="006C6844" w:rsidRPr="000F55A5" w:rsidRDefault="006C6844">
      <w:pPr>
        <w:jc w:val="both"/>
        <w:rPr>
          <w:sz w:val="6"/>
          <w:szCs w:val="6"/>
          <w:lang w:val="tr-TR"/>
        </w:rPr>
      </w:pPr>
    </w:p>
    <w:p w:rsidR="006C6844" w:rsidRDefault="006C6844">
      <w:pPr>
        <w:jc w:val="both"/>
        <w:rPr>
          <w:sz w:val="20"/>
          <w:szCs w:val="20"/>
          <w:lang w:val="tr-TR"/>
        </w:rPr>
      </w:pPr>
      <w:r w:rsidRPr="00754C3B">
        <w:rPr>
          <w:sz w:val="20"/>
          <w:szCs w:val="20"/>
          <w:lang w:val="tr-TR"/>
        </w:rPr>
        <w:tab/>
        <w:t xml:space="preserve">Difüzyonla iletişim, </w:t>
      </w:r>
      <w:r w:rsidRPr="00754C3B">
        <w:rPr>
          <w:i/>
          <w:iCs/>
          <w:sz w:val="20"/>
          <w:szCs w:val="20"/>
          <w:lang w:val="tr-TR"/>
        </w:rPr>
        <w:t>taşıyıcı moleküllerin</w:t>
      </w:r>
      <w:r w:rsidRPr="00754C3B">
        <w:rPr>
          <w:sz w:val="20"/>
          <w:szCs w:val="20"/>
          <w:lang w:val="tr-TR"/>
        </w:rPr>
        <w:t xml:space="preserve"> difüzyon yoluyla alıcı ve verici arasında iletilmesi ile bilgi aktarılması işlemidir. Bu sistem içerisinde bilgi taşıyıcı moleküllerin bir özelliği üzerinde kodlanmasıyla karşı tarafa aktarılır. Bu yöntemde, </w:t>
      </w:r>
      <w:r w:rsidRPr="00754C3B">
        <w:rPr>
          <w:sz w:val="20"/>
          <w:szCs w:val="20"/>
          <w:lang w:val="tr-TR"/>
        </w:rPr>
        <w:lastRenderedPageBreak/>
        <w:t>verici bir insan kontrollü hücre veya nano makine göndermek istediği bilgiyi, ortama moleküller salmak koşuluyla alıcı bir hücre veya nano makineye ulaştırmaya çalışır (</w:t>
      </w:r>
      <w:r w:rsidRPr="00754C3B">
        <w:rPr>
          <w:i/>
          <w:iCs/>
          <w:sz w:val="20"/>
          <w:szCs w:val="20"/>
          <w:lang w:val="tr-TR"/>
        </w:rPr>
        <w:t>Şekil 1</w:t>
      </w:r>
      <w:r w:rsidRPr="00754C3B">
        <w:rPr>
          <w:sz w:val="20"/>
          <w:szCs w:val="20"/>
          <w:lang w:val="tr-TR"/>
        </w:rPr>
        <w:t xml:space="preserve">). Sentezi fazla olacağı için, bu taşıyıcı molekülleri oluşturmakta kullanılan yapı taşlarının verici hücrenin çevresinde çok miktarda bulunması beklenir. Bunun yanı sıra, tüm iletişim bileşenleri birbirine zarar vermeyecek cinsten kimyasallardan oluşmalıdır. </w:t>
      </w:r>
    </w:p>
    <w:p w:rsidR="006C6844" w:rsidRPr="005B412B" w:rsidRDefault="006C6844">
      <w:pPr>
        <w:jc w:val="both"/>
        <w:rPr>
          <w:sz w:val="16"/>
          <w:szCs w:val="16"/>
          <w:lang w:val="tr-TR"/>
        </w:rPr>
      </w:pPr>
    </w:p>
    <w:p w:rsidR="006C6844" w:rsidRPr="000F55A5" w:rsidRDefault="006C6844">
      <w:pPr>
        <w:jc w:val="both"/>
        <w:rPr>
          <w:sz w:val="6"/>
          <w:szCs w:val="6"/>
          <w:lang w:val="tr-TR"/>
        </w:rPr>
      </w:pPr>
    </w:p>
    <w:p w:rsidR="006C6844" w:rsidRDefault="006C6844">
      <w:pPr>
        <w:jc w:val="both"/>
        <w:rPr>
          <w:sz w:val="20"/>
          <w:szCs w:val="20"/>
          <w:lang w:val="tr-TR"/>
        </w:rPr>
      </w:pPr>
      <w:r w:rsidRPr="00754C3B">
        <w:rPr>
          <w:sz w:val="20"/>
          <w:szCs w:val="20"/>
          <w:lang w:val="tr-TR"/>
        </w:rPr>
        <w:tab/>
        <w:t>Difüzyonla iletişim sistemi beş ana adımdan oluşmaktadır: Kodlama, iletim, ilerleme, algılama ve deşifre etme</w:t>
      </w:r>
      <w:r>
        <w:rPr>
          <w:sz w:val="20"/>
          <w:szCs w:val="20"/>
          <w:lang w:val="tr-TR"/>
        </w:rPr>
        <w:t>. [2]</w:t>
      </w:r>
      <w:r w:rsidRPr="00754C3B">
        <w:rPr>
          <w:sz w:val="20"/>
          <w:szCs w:val="20"/>
          <w:lang w:val="tr-TR"/>
        </w:rPr>
        <w:t xml:space="preserve"> Veri, molekül dalgasının bir veya birkaç özelliği temel alınarak kodlanır. Daha sonra kullanılan kodlama tekniğine göre iletici hücre zaman aralığı ayarlı bir şekilde molekülleri sıvı ortama salar. Difüzyon dinamiklerine uygun olarak moleküller sıvı ortamda ilerler. Bu molekülerden bazıları alıcı hücrenin zarındaki reseptörler yoluyla yakalanır. </w:t>
      </w:r>
      <w:r>
        <w:rPr>
          <w:sz w:val="20"/>
          <w:szCs w:val="20"/>
          <w:lang w:val="tr-TR"/>
        </w:rPr>
        <w:t>İletilen moleküllerin alıcı hücre tarafından yakalanması sırasında kurulan kimyasal bağlar</w:t>
      </w:r>
      <w:r w:rsidRPr="00754C3B">
        <w:rPr>
          <w:sz w:val="20"/>
          <w:szCs w:val="20"/>
          <w:lang w:val="tr-TR"/>
        </w:rPr>
        <w:t xml:space="preserve"> </w:t>
      </w:r>
      <w:r>
        <w:rPr>
          <w:sz w:val="20"/>
          <w:szCs w:val="20"/>
          <w:lang w:val="tr-TR"/>
        </w:rPr>
        <w:t xml:space="preserve">yoluyla algılama işlemi gerçekleştirilir. [3] </w:t>
      </w:r>
      <w:r w:rsidRPr="00754C3B">
        <w:rPr>
          <w:sz w:val="20"/>
          <w:szCs w:val="20"/>
          <w:lang w:val="tr-TR"/>
        </w:rPr>
        <w:t>Son olarak gelen molekül dalgasının özellikleri göz önünde bulundurularak gönderilen sinyal alıcı hücre tarafında çözümlenir/algılanır. Bu deşifre etme işlemi, verici hücrenin kodlama işlemi ile hücresel işlevler bakımından benzerlik göstermektedir.</w:t>
      </w:r>
      <w:r>
        <w:rPr>
          <w:sz w:val="20"/>
          <w:szCs w:val="20"/>
          <w:lang w:val="tr-TR"/>
        </w:rPr>
        <w:t xml:space="preserve"> </w:t>
      </w:r>
    </w:p>
    <w:p w:rsidR="006C6844" w:rsidRPr="005B412B" w:rsidRDefault="006C6844">
      <w:pPr>
        <w:jc w:val="both"/>
        <w:rPr>
          <w:sz w:val="16"/>
          <w:szCs w:val="16"/>
          <w:lang w:val="tr-TR"/>
        </w:rPr>
      </w:pPr>
    </w:p>
    <w:p w:rsidR="006C6844" w:rsidRDefault="006C6844" w:rsidP="00251C02">
      <w:pPr>
        <w:jc w:val="both"/>
        <w:rPr>
          <w:sz w:val="20"/>
          <w:szCs w:val="20"/>
          <w:lang w:val="tr-TR"/>
        </w:rPr>
      </w:pPr>
      <w:r w:rsidRPr="00754C3B">
        <w:rPr>
          <w:sz w:val="20"/>
          <w:szCs w:val="20"/>
          <w:lang w:val="tr-TR"/>
        </w:rPr>
        <w:t xml:space="preserve"> </w:t>
      </w:r>
      <w:r w:rsidRPr="00754C3B">
        <w:rPr>
          <w:sz w:val="20"/>
          <w:szCs w:val="20"/>
          <w:lang w:val="tr-TR"/>
        </w:rPr>
        <w:tab/>
        <w:t xml:space="preserve">Bu bildirinin </w:t>
      </w:r>
      <w:r>
        <w:rPr>
          <w:sz w:val="20"/>
          <w:szCs w:val="20"/>
          <w:lang w:val="tr-TR"/>
        </w:rPr>
        <w:t xml:space="preserve">II. Bölümünde difüzyonla haberleşme sırasında sembol süresi seçiminin önemi anlatılmaktadır. </w:t>
      </w:r>
      <w:smartTag w:uri="urn:schemas-microsoft-com:office:smarttags" w:element="stockticker">
        <w:r w:rsidRPr="00754C3B">
          <w:rPr>
            <w:sz w:val="20"/>
            <w:szCs w:val="20"/>
            <w:lang w:val="tr-TR"/>
          </w:rPr>
          <w:t>II</w:t>
        </w:r>
        <w:r>
          <w:rPr>
            <w:sz w:val="20"/>
            <w:szCs w:val="20"/>
            <w:lang w:val="tr-TR"/>
          </w:rPr>
          <w:t>I</w:t>
        </w:r>
      </w:smartTag>
      <w:r w:rsidRPr="00754C3B">
        <w:rPr>
          <w:sz w:val="20"/>
          <w:szCs w:val="20"/>
          <w:lang w:val="tr-TR"/>
        </w:rPr>
        <w:t xml:space="preserve">. bölümde nano ağlarda difüzyonla iletişim için iki yeni modülasyon tekniği olan </w:t>
      </w:r>
      <w:r w:rsidRPr="00754C3B">
        <w:rPr>
          <w:i/>
          <w:iCs/>
          <w:sz w:val="20"/>
          <w:szCs w:val="20"/>
          <w:lang w:val="tr-TR"/>
        </w:rPr>
        <w:t xml:space="preserve">Yoğunluk Farkıyla Kodlama (YFK) </w:t>
      </w:r>
      <w:r w:rsidRPr="00754C3B">
        <w:rPr>
          <w:sz w:val="20"/>
          <w:szCs w:val="20"/>
          <w:lang w:val="tr-TR"/>
        </w:rPr>
        <w:t xml:space="preserve">ve </w:t>
      </w:r>
      <w:r w:rsidRPr="00754C3B">
        <w:rPr>
          <w:i/>
          <w:iCs/>
          <w:sz w:val="20"/>
          <w:szCs w:val="20"/>
          <w:lang w:val="tr-TR"/>
        </w:rPr>
        <w:t>Molekül Tipiyle Kodlama (MTK)</w:t>
      </w:r>
      <w:r w:rsidRPr="00754C3B">
        <w:rPr>
          <w:sz w:val="20"/>
          <w:szCs w:val="20"/>
          <w:lang w:val="tr-TR"/>
        </w:rPr>
        <w:t xml:space="preserve"> sunulmakta olup, </w:t>
      </w:r>
      <w:r>
        <w:rPr>
          <w:sz w:val="20"/>
          <w:szCs w:val="20"/>
          <w:lang w:val="tr-TR"/>
        </w:rPr>
        <w:t>IV</w:t>
      </w:r>
      <w:r w:rsidRPr="00754C3B">
        <w:rPr>
          <w:sz w:val="20"/>
          <w:szCs w:val="20"/>
          <w:lang w:val="tr-TR"/>
        </w:rPr>
        <w:t xml:space="preserve">. bölümünde ise iletişim sırasında oluşabilecek girişim çeşitlerinden </w:t>
      </w:r>
      <w:r w:rsidRPr="00754C3B">
        <w:rPr>
          <w:i/>
          <w:iCs/>
          <w:sz w:val="20"/>
          <w:szCs w:val="20"/>
          <w:lang w:val="tr-TR"/>
        </w:rPr>
        <w:t xml:space="preserve">Semboller Arası Girişim (SAG), Komşu Kanal Girişimi (KKG) </w:t>
      </w:r>
      <w:r w:rsidRPr="00754C3B">
        <w:rPr>
          <w:sz w:val="20"/>
          <w:szCs w:val="20"/>
          <w:lang w:val="tr-TR"/>
        </w:rPr>
        <w:t xml:space="preserve">ve </w:t>
      </w:r>
      <w:r w:rsidRPr="00754C3B">
        <w:rPr>
          <w:i/>
          <w:iCs/>
          <w:sz w:val="20"/>
          <w:szCs w:val="20"/>
          <w:lang w:val="tr-TR"/>
        </w:rPr>
        <w:t>Eş Kanal Girişimi (</w:t>
      </w:r>
      <w:r>
        <w:rPr>
          <w:i/>
          <w:iCs/>
          <w:sz w:val="20"/>
          <w:szCs w:val="20"/>
          <w:lang w:val="tr-TR"/>
        </w:rPr>
        <w:t>EŞKG</w:t>
      </w:r>
      <w:r w:rsidRPr="00754C3B">
        <w:rPr>
          <w:i/>
          <w:iCs/>
          <w:sz w:val="20"/>
          <w:szCs w:val="20"/>
          <w:lang w:val="tr-TR"/>
        </w:rPr>
        <w:t xml:space="preserve">) </w:t>
      </w:r>
      <w:r>
        <w:rPr>
          <w:sz w:val="20"/>
          <w:szCs w:val="20"/>
          <w:lang w:val="tr-TR"/>
        </w:rPr>
        <w:t xml:space="preserve">anlatılmaktadır. </w:t>
      </w:r>
      <w:r w:rsidRPr="00754C3B">
        <w:rPr>
          <w:sz w:val="20"/>
          <w:szCs w:val="20"/>
          <w:lang w:val="tr-TR"/>
        </w:rPr>
        <w:t xml:space="preserve">V. bölümde ise bu girişimlerin </w:t>
      </w:r>
      <w:smartTag w:uri="urn:schemas-microsoft-com:office:smarttags" w:element="stockticker">
        <w:r w:rsidRPr="00754C3B">
          <w:rPr>
            <w:sz w:val="20"/>
            <w:szCs w:val="20"/>
            <w:lang w:val="tr-TR"/>
          </w:rPr>
          <w:t>I</w:t>
        </w:r>
        <w:r>
          <w:rPr>
            <w:sz w:val="20"/>
            <w:szCs w:val="20"/>
            <w:lang w:val="tr-TR"/>
          </w:rPr>
          <w:t>I</w:t>
        </w:r>
        <w:r w:rsidRPr="00754C3B">
          <w:rPr>
            <w:sz w:val="20"/>
            <w:szCs w:val="20"/>
            <w:lang w:val="tr-TR"/>
          </w:rPr>
          <w:t>I</w:t>
        </w:r>
      </w:smartTag>
      <w:r w:rsidRPr="00754C3B">
        <w:rPr>
          <w:sz w:val="20"/>
          <w:szCs w:val="20"/>
          <w:lang w:val="tr-TR"/>
        </w:rPr>
        <w:t>. bölümde sunulan modülasyon teknikleri üzerindeki etkisi açıklanmaktadır.  V</w:t>
      </w:r>
      <w:r>
        <w:rPr>
          <w:sz w:val="20"/>
          <w:szCs w:val="20"/>
          <w:lang w:val="tr-TR"/>
        </w:rPr>
        <w:t>I</w:t>
      </w:r>
      <w:r w:rsidRPr="00754C3B">
        <w:rPr>
          <w:sz w:val="20"/>
          <w:szCs w:val="20"/>
          <w:lang w:val="tr-TR"/>
        </w:rPr>
        <w:t xml:space="preserve">. bölümde, difüzyon yoluyla haberleşme için önerilmiş </w:t>
      </w:r>
      <w:r w:rsidRPr="00754C3B">
        <w:rPr>
          <w:sz w:val="20"/>
          <w:szCs w:val="20"/>
          <w:lang w:val="tr-TR"/>
        </w:rPr>
        <w:lastRenderedPageBreak/>
        <w:t>o</w:t>
      </w:r>
      <w:r>
        <w:rPr>
          <w:sz w:val="20"/>
          <w:szCs w:val="20"/>
          <w:lang w:val="tr-TR"/>
        </w:rPr>
        <w:t>lan enerji modeli açıklanmaktadır.</w:t>
      </w:r>
      <w:r w:rsidRPr="00754C3B">
        <w:rPr>
          <w:sz w:val="20"/>
          <w:szCs w:val="20"/>
          <w:lang w:val="tr-TR"/>
        </w:rPr>
        <w:t xml:space="preserve"> </w:t>
      </w:r>
    </w:p>
    <w:p w:rsidR="006C6844" w:rsidRDefault="006C6844" w:rsidP="004E38FB">
      <w:pPr>
        <w:jc w:val="center"/>
        <w:rPr>
          <w:i/>
          <w:iCs/>
          <w:sz w:val="18"/>
          <w:szCs w:val="18"/>
          <w:lang w:val="tr-TR"/>
        </w:rPr>
        <w:sectPr w:rsidR="006C6844" w:rsidSect="00EF4F93">
          <w:type w:val="continuous"/>
          <w:pgSz w:w="12240" w:h="15840"/>
          <w:pgMar w:top="1417" w:right="1417" w:bottom="1417" w:left="1417" w:header="0" w:footer="0" w:gutter="0"/>
          <w:cols w:num="2" w:space="397"/>
          <w:formProt w:val="0"/>
          <w:docGrid w:linePitch="326"/>
        </w:sectPr>
      </w:pPr>
    </w:p>
    <w:p w:rsidR="006C6844" w:rsidRDefault="00AC014C" w:rsidP="004E38FB">
      <w:pPr>
        <w:jc w:val="center"/>
        <w:rPr>
          <w:i/>
          <w:iCs/>
          <w:sz w:val="18"/>
          <w:szCs w:val="18"/>
          <w:lang w:val="tr-TR"/>
        </w:rPr>
      </w:pPr>
      <w:r>
        <w:rPr>
          <w:i/>
          <w:iCs/>
          <w:noProof/>
          <w:sz w:val="18"/>
          <w:szCs w:val="18"/>
          <w:lang w:eastAsia="en-US"/>
        </w:rPr>
        <w:lastRenderedPageBreak/>
        <w:drawing>
          <wp:inline distT="0" distB="0" distL="0" distR="0">
            <wp:extent cx="50387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2343150"/>
                    </a:xfrm>
                    <a:prstGeom prst="rect">
                      <a:avLst/>
                    </a:prstGeom>
                    <a:noFill/>
                    <a:ln>
                      <a:noFill/>
                    </a:ln>
                  </pic:spPr>
                </pic:pic>
              </a:graphicData>
            </a:graphic>
          </wp:inline>
        </w:drawing>
      </w:r>
    </w:p>
    <w:p w:rsidR="006C6844" w:rsidRDefault="006C6844" w:rsidP="004E38FB">
      <w:pPr>
        <w:jc w:val="center"/>
        <w:rPr>
          <w:i/>
          <w:iCs/>
          <w:sz w:val="18"/>
          <w:szCs w:val="18"/>
          <w:lang w:val="tr-TR"/>
        </w:rPr>
      </w:pPr>
    </w:p>
    <w:p w:rsidR="006C6844" w:rsidRDefault="006C6844" w:rsidP="004E38FB">
      <w:pPr>
        <w:jc w:val="center"/>
        <w:rPr>
          <w:sz w:val="18"/>
          <w:szCs w:val="18"/>
          <w:lang w:val="tr-TR"/>
        </w:rPr>
      </w:pPr>
      <w:r w:rsidRPr="00754C3B">
        <w:rPr>
          <w:i/>
          <w:iCs/>
          <w:sz w:val="18"/>
          <w:szCs w:val="18"/>
          <w:lang w:val="tr-TR"/>
        </w:rPr>
        <w:t>Şekil 1</w:t>
      </w:r>
      <w:r w:rsidRPr="00754C3B">
        <w:rPr>
          <w:sz w:val="18"/>
          <w:szCs w:val="18"/>
          <w:lang w:val="tr-TR"/>
        </w:rPr>
        <w:t xml:space="preserve"> </w:t>
      </w:r>
      <w:r w:rsidRPr="00754C3B">
        <w:rPr>
          <w:sz w:val="18"/>
          <w:szCs w:val="18"/>
          <w:lang w:val="tr-TR"/>
        </w:rPr>
        <w:tab/>
        <w:t>Difüzyon yoluyla haberleşme</w:t>
      </w:r>
    </w:p>
    <w:p w:rsidR="006C6844" w:rsidRDefault="006C6844" w:rsidP="004E38FB">
      <w:pPr>
        <w:jc w:val="center"/>
        <w:rPr>
          <w:sz w:val="18"/>
          <w:szCs w:val="18"/>
          <w:lang w:val="tr-TR"/>
        </w:rPr>
      </w:pPr>
    </w:p>
    <w:p w:rsidR="006C6844" w:rsidRDefault="006C6844" w:rsidP="004E38FB">
      <w:pPr>
        <w:jc w:val="center"/>
        <w:rPr>
          <w:sz w:val="18"/>
          <w:szCs w:val="18"/>
          <w:lang w:val="tr-TR"/>
        </w:rPr>
      </w:pPr>
    </w:p>
    <w:p w:rsidR="006C6844" w:rsidRDefault="006C6844">
      <w:pPr>
        <w:jc w:val="both"/>
        <w:rPr>
          <w:sz w:val="20"/>
          <w:szCs w:val="20"/>
          <w:lang w:val="tr-TR"/>
        </w:rPr>
        <w:sectPr w:rsidR="006C6844" w:rsidSect="004E38FB">
          <w:type w:val="continuous"/>
          <w:pgSz w:w="12240" w:h="15840"/>
          <w:pgMar w:top="1417" w:right="1417" w:bottom="1417" w:left="1417" w:header="0" w:footer="0" w:gutter="0"/>
          <w:cols w:space="397"/>
          <w:formProt w:val="0"/>
          <w:docGrid w:linePitch="326"/>
        </w:sectPr>
      </w:pPr>
    </w:p>
    <w:p w:rsidR="006C6844" w:rsidRPr="00754C3B" w:rsidRDefault="006C6844" w:rsidP="00D6239C">
      <w:pPr>
        <w:jc w:val="center"/>
        <w:outlineLvl w:val="0"/>
        <w:rPr>
          <w:lang w:val="tr-TR"/>
        </w:rPr>
      </w:pPr>
      <w:r w:rsidRPr="00754C3B">
        <w:rPr>
          <w:sz w:val="22"/>
          <w:szCs w:val="22"/>
          <w:lang w:val="tr-TR"/>
        </w:rPr>
        <w:lastRenderedPageBreak/>
        <w:t>I</w:t>
      </w:r>
      <w:r>
        <w:rPr>
          <w:sz w:val="22"/>
          <w:szCs w:val="22"/>
          <w:lang w:val="tr-TR"/>
        </w:rPr>
        <w:t>I</w:t>
      </w:r>
      <w:r w:rsidRPr="00754C3B">
        <w:rPr>
          <w:sz w:val="22"/>
          <w:szCs w:val="22"/>
          <w:lang w:val="tr-TR"/>
        </w:rPr>
        <w:t xml:space="preserve"> – </w:t>
      </w:r>
      <w:r>
        <w:rPr>
          <w:sz w:val="22"/>
          <w:szCs w:val="22"/>
          <w:lang w:val="tr-TR"/>
        </w:rPr>
        <w:t>SEMBOL SÜRESİ SEÇİMİ</w:t>
      </w:r>
    </w:p>
    <w:p w:rsidR="006C6844" w:rsidRDefault="006C6844" w:rsidP="005B412B">
      <w:pPr>
        <w:jc w:val="center"/>
        <w:outlineLvl w:val="0"/>
        <w:rPr>
          <w:sz w:val="22"/>
          <w:szCs w:val="22"/>
          <w:lang w:val="tr-TR"/>
        </w:rPr>
      </w:pPr>
    </w:p>
    <w:p w:rsidR="006C6844" w:rsidRDefault="006C6844" w:rsidP="00DE6877">
      <w:pPr>
        <w:jc w:val="both"/>
        <w:outlineLvl w:val="0"/>
        <w:rPr>
          <w:sz w:val="20"/>
          <w:szCs w:val="20"/>
          <w:lang w:val="tr-TR"/>
        </w:rPr>
      </w:pPr>
      <w:r>
        <w:rPr>
          <w:sz w:val="20"/>
          <w:szCs w:val="20"/>
          <w:lang w:val="tr-TR"/>
        </w:rPr>
        <w:tab/>
        <w:t xml:space="preserve">Difüzyonla haberleşme için tasarlanan sistemde karar verilmesi gereken en önemli parametrelerden biri, salgılanan taşıyıcı moleküllerin alıcı hücre tarafından simülasyon esnasında ne kadar beklenmesi gerektiği olmuştur. Buna kısaca sembol süresi denir. Bu durum için ise, zaman değişkenini sabitlemekten ziyade salgılanan moleküllerin belirli bir kısmının algılanma zamanını kullanmak söz konusudur. </w:t>
      </w:r>
    </w:p>
    <w:p w:rsidR="006C6844" w:rsidRPr="00AA2496" w:rsidRDefault="006C6844" w:rsidP="00DE6877">
      <w:pPr>
        <w:jc w:val="both"/>
        <w:outlineLvl w:val="0"/>
        <w:rPr>
          <w:sz w:val="16"/>
          <w:szCs w:val="16"/>
          <w:lang w:val="tr-TR"/>
        </w:rPr>
      </w:pPr>
    </w:p>
    <w:p w:rsidR="006C6844" w:rsidRDefault="00AC014C" w:rsidP="00DE6877">
      <w:pPr>
        <w:outlineLvl w:val="0"/>
        <w:rPr>
          <w:sz w:val="20"/>
          <w:szCs w:val="20"/>
          <w:lang w:val="tr-TR"/>
        </w:rPr>
      </w:pPr>
      <w:r>
        <w:rPr>
          <w:noProof/>
          <w:sz w:val="20"/>
          <w:szCs w:val="20"/>
          <w:lang w:eastAsia="en-US"/>
        </w:rPr>
        <w:drawing>
          <wp:inline distT="0" distB="0" distL="0" distR="0">
            <wp:extent cx="28194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266950"/>
                    </a:xfrm>
                    <a:prstGeom prst="rect">
                      <a:avLst/>
                    </a:prstGeom>
                    <a:noFill/>
                    <a:ln>
                      <a:noFill/>
                    </a:ln>
                  </pic:spPr>
                </pic:pic>
              </a:graphicData>
            </a:graphic>
          </wp:inline>
        </w:drawing>
      </w:r>
    </w:p>
    <w:p w:rsidR="006C6844" w:rsidRDefault="006C6844" w:rsidP="00DE6877">
      <w:pPr>
        <w:ind w:left="708" w:hanging="708"/>
        <w:jc w:val="center"/>
        <w:outlineLvl w:val="0"/>
        <w:rPr>
          <w:sz w:val="18"/>
          <w:szCs w:val="18"/>
          <w:lang w:val="tr-TR"/>
        </w:rPr>
      </w:pPr>
      <w:r w:rsidRPr="00754C3B">
        <w:rPr>
          <w:i/>
          <w:iCs/>
          <w:sz w:val="18"/>
          <w:szCs w:val="18"/>
          <w:lang w:val="tr-TR"/>
        </w:rPr>
        <w:t xml:space="preserve">Şekil </w:t>
      </w:r>
      <w:r>
        <w:rPr>
          <w:i/>
          <w:iCs/>
          <w:sz w:val="18"/>
          <w:szCs w:val="18"/>
          <w:lang w:val="tr-TR"/>
        </w:rPr>
        <w:t>2</w:t>
      </w:r>
      <w:r w:rsidRPr="00754C3B">
        <w:rPr>
          <w:sz w:val="18"/>
          <w:szCs w:val="18"/>
          <w:lang w:val="tr-TR"/>
        </w:rPr>
        <w:tab/>
        <w:t xml:space="preserve"> </w:t>
      </w:r>
      <w:r>
        <w:rPr>
          <w:sz w:val="18"/>
          <w:szCs w:val="18"/>
          <w:lang w:val="tr-TR"/>
        </w:rPr>
        <w:t>Alıcı hücre tarafından algılanan moleküllerin belirli yüzdelere göre algılanma anları histogramı</w:t>
      </w:r>
    </w:p>
    <w:p w:rsidR="006C6844" w:rsidRDefault="006C6844" w:rsidP="00DE6877">
      <w:pPr>
        <w:outlineLvl w:val="0"/>
        <w:rPr>
          <w:sz w:val="18"/>
          <w:szCs w:val="18"/>
          <w:lang w:val="tr-TR"/>
        </w:rPr>
      </w:pPr>
    </w:p>
    <w:p w:rsidR="006C6844" w:rsidRPr="00AA2496" w:rsidRDefault="006C6844" w:rsidP="00DE6877">
      <w:pPr>
        <w:outlineLvl w:val="0"/>
        <w:rPr>
          <w:sz w:val="2"/>
          <w:szCs w:val="2"/>
          <w:lang w:val="tr-TR"/>
        </w:rPr>
      </w:pPr>
    </w:p>
    <w:p w:rsidR="006C6844" w:rsidRDefault="006C6844" w:rsidP="00350FE0">
      <w:pPr>
        <w:jc w:val="both"/>
        <w:outlineLvl w:val="0"/>
        <w:rPr>
          <w:sz w:val="20"/>
          <w:szCs w:val="20"/>
          <w:lang w:val="tr-TR"/>
        </w:rPr>
      </w:pPr>
      <w:r>
        <w:rPr>
          <w:sz w:val="20"/>
          <w:szCs w:val="20"/>
          <w:lang w:val="tr-TR"/>
        </w:rPr>
        <w:tab/>
        <w:t>Yukarıda verilen şekilde de gözlemlendiği gibi, (</w:t>
      </w:r>
      <w:r w:rsidRPr="00754C3B">
        <w:rPr>
          <w:i/>
          <w:iCs/>
          <w:sz w:val="18"/>
          <w:szCs w:val="18"/>
          <w:lang w:val="tr-TR"/>
        </w:rPr>
        <w:t xml:space="preserve">Şekil </w:t>
      </w:r>
      <w:r>
        <w:rPr>
          <w:i/>
          <w:iCs/>
          <w:sz w:val="18"/>
          <w:szCs w:val="18"/>
          <w:lang w:val="tr-TR"/>
        </w:rPr>
        <w:t>2</w:t>
      </w:r>
      <w:r>
        <w:rPr>
          <w:sz w:val="20"/>
          <w:szCs w:val="20"/>
          <w:lang w:val="tr-TR"/>
        </w:rPr>
        <w:t>), belirli bir noktadan sonra alıcı hücre tarafından taşıyıcı molekül algılanma hızı giderek azalmaktadır. Bu noktada verici hücre tarafından salgılanan moleküller değil,</w:t>
      </w:r>
      <w:r w:rsidRPr="00AA2496">
        <w:rPr>
          <w:sz w:val="20"/>
          <w:szCs w:val="20"/>
          <w:lang w:val="tr-TR"/>
        </w:rPr>
        <w:t xml:space="preserve"> </w:t>
      </w:r>
      <w:r>
        <w:rPr>
          <w:sz w:val="20"/>
          <w:szCs w:val="20"/>
          <w:lang w:val="tr-TR"/>
        </w:rPr>
        <w:t xml:space="preserve">alıcı hücre tarafından algılanan moleküllerin belirli yüzdelerde algılanma </w:t>
      </w:r>
      <w:r>
        <w:rPr>
          <w:sz w:val="20"/>
          <w:szCs w:val="20"/>
          <w:lang w:val="tr-TR"/>
        </w:rPr>
        <w:lastRenderedPageBreak/>
        <w:t xml:space="preserve">zamanlarına birer kesim zamanı atanmış ve hesaplamalar bu kesim zamanları göz önünde bulundurularak yapılmıştır. </w:t>
      </w:r>
    </w:p>
    <w:p w:rsidR="006C6844" w:rsidRDefault="006C6844" w:rsidP="00350FE0">
      <w:pPr>
        <w:jc w:val="both"/>
        <w:outlineLvl w:val="0"/>
        <w:rPr>
          <w:sz w:val="22"/>
          <w:szCs w:val="22"/>
          <w:lang w:val="tr-TR"/>
        </w:rPr>
      </w:pPr>
      <w:r>
        <w:rPr>
          <w:sz w:val="20"/>
          <w:szCs w:val="20"/>
          <w:lang w:val="tr-TR"/>
        </w:rPr>
        <w:tab/>
        <w:t xml:space="preserve">Burada sembol süresinin uzun alınması, bir sinyal iletimi için salgılanan moleküllerin daha fazla oranla alıcı hücreye ulaşmasını garantileyeceğinden, iletişimdeki hata yüzdesini azaltır, fakat birim zamanda gönderilen sembol sayısı azalacağından, veri iletim hızı azalır. Aksine, sembol süresinin uzun alınması ise, gönderilen sembolün algılanma süresinden sonra da ortamda o sembole ait moleküllerin kalmasına sebep olacağından ve bu moleküllerin bir sonraki sembol süresinde alıcıya ulaşması gereken moleküllere ekleneceğinden, IV. Bölümde daha ayrıntılı şekilde açıklanmakta olan sembollerarası girişime sebep olarak iletişimdeki hata yüzdesini artırır, fakat birim zamanda gönderilen sembol sayısını artırarak veri iletim hızını artırır. Bu yüzden sembol süresi seçilirken, veri iletim hızı (kapasite) ile hata yüzdesi arasında dengeli bir tercih yapılmalıdır. </w:t>
      </w:r>
    </w:p>
    <w:p w:rsidR="006C6844" w:rsidRDefault="006C6844" w:rsidP="005B412B">
      <w:pPr>
        <w:jc w:val="center"/>
        <w:outlineLvl w:val="0"/>
        <w:rPr>
          <w:sz w:val="22"/>
          <w:szCs w:val="22"/>
          <w:lang w:val="tr-TR"/>
        </w:rPr>
      </w:pPr>
    </w:p>
    <w:p w:rsidR="006C6844" w:rsidRPr="00754C3B" w:rsidRDefault="006C6844" w:rsidP="005B412B">
      <w:pPr>
        <w:jc w:val="center"/>
        <w:outlineLvl w:val="0"/>
        <w:rPr>
          <w:lang w:val="tr-TR"/>
        </w:rPr>
      </w:pPr>
      <w:smartTag w:uri="urn:schemas-microsoft-com:office:smarttags" w:element="stockticker">
        <w:r w:rsidRPr="00754C3B">
          <w:rPr>
            <w:sz w:val="22"/>
            <w:szCs w:val="22"/>
            <w:lang w:val="tr-TR"/>
          </w:rPr>
          <w:t>II</w:t>
        </w:r>
        <w:r>
          <w:rPr>
            <w:sz w:val="22"/>
            <w:szCs w:val="22"/>
            <w:lang w:val="tr-TR"/>
          </w:rPr>
          <w:t>I</w:t>
        </w:r>
      </w:smartTag>
      <w:r w:rsidRPr="00754C3B">
        <w:rPr>
          <w:sz w:val="22"/>
          <w:szCs w:val="22"/>
          <w:lang w:val="tr-TR"/>
        </w:rPr>
        <w:t xml:space="preserve"> - MODÜLASYON TEKNİKLERİ</w:t>
      </w:r>
    </w:p>
    <w:p w:rsidR="006C6844" w:rsidRPr="00754C3B" w:rsidRDefault="006C6844" w:rsidP="005B412B">
      <w:pPr>
        <w:jc w:val="both"/>
        <w:rPr>
          <w:lang w:val="tr-TR"/>
        </w:rPr>
      </w:pPr>
      <w:r w:rsidRPr="00754C3B">
        <w:rPr>
          <w:sz w:val="20"/>
          <w:szCs w:val="20"/>
          <w:lang w:val="tr-TR"/>
        </w:rPr>
        <w:t xml:space="preserve"> </w:t>
      </w:r>
    </w:p>
    <w:p w:rsidR="006C6844" w:rsidRDefault="006C6844">
      <w:pPr>
        <w:jc w:val="both"/>
        <w:rPr>
          <w:sz w:val="20"/>
          <w:szCs w:val="20"/>
          <w:lang w:val="tr-TR"/>
        </w:rPr>
      </w:pPr>
      <w:r w:rsidRPr="00754C3B">
        <w:rPr>
          <w:sz w:val="20"/>
          <w:szCs w:val="20"/>
          <w:lang w:val="tr-TR"/>
        </w:rPr>
        <w:tab/>
        <w:t>Nano ağlarda difüzyonla iletişim için önerilen modülasyon teknikleri, elektromanyetik iletişimde kullanılan “</w:t>
      </w:r>
      <w:r w:rsidRPr="00754C3B">
        <w:rPr>
          <w:i/>
          <w:iCs/>
          <w:sz w:val="20"/>
          <w:szCs w:val="20"/>
          <w:lang w:val="tr-TR"/>
        </w:rPr>
        <w:t>Şiddet Farkıyla Kodlama</w:t>
      </w:r>
      <w:r w:rsidRPr="00754C3B">
        <w:rPr>
          <w:sz w:val="20"/>
          <w:szCs w:val="20"/>
          <w:lang w:val="tr-TR"/>
        </w:rPr>
        <w:t>”ya eşdeğer olarak görülebilecek “</w:t>
      </w:r>
      <w:r w:rsidRPr="00754C3B">
        <w:rPr>
          <w:i/>
          <w:iCs/>
          <w:sz w:val="20"/>
          <w:szCs w:val="20"/>
          <w:lang w:val="tr-TR"/>
        </w:rPr>
        <w:t>Yoğunluk Farkıyla Kodlama</w:t>
      </w:r>
      <w:r w:rsidRPr="00754C3B">
        <w:rPr>
          <w:sz w:val="20"/>
          <w:szCs w:val="20"/>
          <w:lang w:val="tr-TR"/>
        </w:rPr>
        <w:t>” (</w:t>
      </w:r>
      <w:r w:rsidRPr="00754C3B">
        <w:rPr>
          <w:i/>
          <w:iCs/>
          <w:sz w:val="20"/>
          <w:szCs w:val="20"/>
          <w:lang w:val="tr-TR"/>
        </w:rPr>
        <w:t>YFK</w:t>
      </w:r>
      <w:r w:rsidRPr="00754C3B">
        <w:rPr>
          <w:sz w:val="20"/>
          <w:szCs w:val="20"/>
          <w:lang w:val="tr-TR"/>
        </w:rPr>
        <w:t>) ve daha farklı olarak “</w:t>
      </w:r>
      <w:r w:rsidRPr="00754C3B">
        <w:rPr>
          <w:i/>
          <w:iCs/>
          <w:sz w:val="20"/>
          <w:szCs w:val="20"/>
          <w:lang w:val="tr-TR"/>
        </w:rPr>
        <w:t>Molekül Tipiyle Kodlama</w:t>
      </w:r>
      <w:r w:rsidRPr="00754C3B">
        <w:rPr>
          <w:sz w:val="20"/>
          <w:szCs w:val="20"/>
          <w:lang w:val="tr-TR"/>
        </w:rPr>
        <w:t>” (</w:t>
      </w:r>
      <w:r w:rsidRPr="00754C3B">
        <w:rPr>
          <w:i/>
          <w:iCs/>
          <w:sz w:val="20"/>
          <w:szCs w:val="20"/>
          <w:lang w:val="tr-TR"/>
        </w:rPr>
        <w:t>MTK</w:t>
      </w:r>
      <w:r w:rsidRPr="00754C3B">
        <w:rPr>
          <w:sz w:val="20"/>
          <w:szCs w:val="20"/>
          <w:lang w:val="tr-TR"/>
        </w:rPr>
        <w:t>) olmak üzere ikiye ayrılmaktadır. Bu tekniklerin ikisi esnasında da, iletişim süresi her sembol için belli zaman aralıklarına bölünür ve her bölünen zaman aralığına sembol süresi denir.  Bilgi, semboller dizisi şeklinde, her sembol süresinde bir sembol iletilerek vericiden alıcıya ulaştırılır</w:t>
      </w:r>
      <w:r>
        <w:rPr>
          <w:sz w:val="20"/>
          <w:szCs w:val="20"/>
          <w:lang w:val="tr-TR"/>
        </w:rPr>
        <w:t>. [4]</w:t>
      </w:r>
    </w:p>
    <w:p w:rsidR="006C6844" w:rsidRPr="005B412B" w:rsidRDefault="006C6844">
      <w:pPr>
        <w:jc w:val="both"/>
        <w:rPr>
          <w:sz w:val="16"/>
          <w:szCs w:val="16"/>
          <w:lang w:val="tr-TR"/>
        </w:rPr>
      </w:pPr>
    </w:p>
    <w:p w:rsidR="006C6844" w:rsidRPr="000F55A5" w:rsidRDefault="006C6844">
      <w:pPr>
        <w:jc w:val="both"/>
        <w:rPr>
          <w:sz w:val="6"/>
          <w:szCs w:val="6"/>
          <w:lang w:val="tr-TR"/>
        </w:rPr>
      </w:pPr>
    </w:p>
    <w:p w:rsidR="006C6844" w:rsidRDefault="006C6844" w:rsidP="00754C3B">
      <w:pPr>
        <w:jc w:val="both"/>
        <w:rPr>
          <w:sz w:val="20"/>
          <w:szCs w:val="20"/>
          <w:lang w:val="tr-TR"/>
        </w:rPr>
      </w:pPr>
      <w:r w:rsidRPr="00754C3B">
        <w:rPr>
          <w:sz w:val="20"/>
          <w:szCs w:val="20"/>
          <w:lang w:val="tr-TR"/>
        </w:rPr>
        <w:lastRenderedPageBreak/>
        <w:tab/>
        <w:t xml:space="preserve">Önerilen modülasyon tekniklerinden ilki olan </w:t>
      </w:r>
      <w:r w:rsidRPr="00754C3B">
        <w:rPr>
          <w:i/>
          <w:iCs/>
          <w:sz w:val="20"/>
          <w:szCs w:val="20"/>
          <w:lang w:val="tr-TR"/>
        </w:rPr>
        <w:t>YFK</w:t>
      </w:r>
      <w:r w:rsidRPr="00754C3B">
        <w:rPr>
          <w:sz w:val="20"/>
          <w:szCs w:val="20"/>
          <w:lang w:val="tr-TR"/>
        </w:rPr>
        <w:t xml:space="preserve">'da, gönderilmek istenen bilgi, birim zamanda gönderilen molekül yoğunluğu üzerinden kodlanmaktadır. Alıcı ve verici iletişim için geçen süreyi her bir sembol için zaman aralıklarına böler. Alıcı her zaman aralığında gelen tek tip molekülün yoğunluğuna bakarak gönderilmek istenen sembolü algılamaya çalışır. Gelen molekül yoğunluğunu belli bir eşik değeri ile karşılaştırarak yorumlar, bu işleme ise kod çözme denir. Deşifre edilen sembol, gönderilen ile aynı ise, bu başarılı bir gönderim sayılır. </w:t>
      </w:r>
      <w:r w:rsidRPr="00754C3B">
        <w:rPr>
          <w:i/>
          <w:iCs/>
          <w:sz w:val="20"/>
          <w:szCs w:val="20"/>
          <w:lang w:val="tr-TR"/>
        </w:rPr>
        <w:t>YFK</w:t>
      </w:r>
      <w:r w:rsidRPr="00754C3B">
        <w:rPr>
          <w:sz w:val="20"/>
          <w:szCs w:val="20"/>
          <w:lang w:val="tr-TR"/>
        </w:rPr>
        <w:t>'da birden fazla eşik değeri kullanılarak, birim zamanda gönderilebilecek sembol tipi sayısı artırılabilir.</w:t>
      </w:r>
    </w:p>
    <w:p w:rsidR="006C6844" w:rsidRDefault="006C6844" w:rsidP="00754C3B">
      <w:pPr>
        <w:jc w:val="both"/>
        <w:rPr>
          <w:sz w:val="20"/>
          <w:szCs w:val="20"/>
          <w:lang w:val="tr-TR"/>
        </w:rPr>
      </w:pPr>
    </w:p>
    <w:p w:rsidR="006C6844" w:rsidRDefault="00AC014C" w:rsidP="00754C3B">
      <w:pPr>
        <w:jc w:val="both"/>
        <w:rPr>
          <w:sz w:val="20"/>
          <w:szCs w:val="20"/>
          <w:lang w:val="tr-TR"/>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12700</wp:posOffset>
                </wp:positionV>
                <wp:extent cx="2828925" cy="880745"/>
                <wp:effectExtent l="19050" t="22225" r="19050" b="209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807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844" w:rsidRPr="00377D41" w:rsidRDefault="006C6844" w:rsidP="00377D41">
                            <w:pPr>
                              <w:jc w:val="center"/>
                              <w:rPr>
                                <w:i/>
                                <w:iCs/>
                                <w:color w:val="000000"/>
                                <w:lang w:val="tr-TR"/>
                              </w:rPr>
                            </w:pPr>
                            <w:r w:rsidRPr="00377D41">
                              <w:rPr>
                                <w:color w:val="000000"/>
                                <w:lang w:val="tr-TR"/>
                              </w:rPr>
                              <w:t>2</w:t>
                            </w:r>
                            <w:r w:rsidRPr="00377D41">
                              <w:rPr>
                                <w:color w:val="000000"/>
                                <w:vertAlign w:val="superscript"/>
                                <w:lang w:val="tr-TR"/>
                              </w:rPr>
                              <w:t>n</w:t>
                            </w:r>
                            <w:r w:rsidRPr="00377D41">
                              <w:rPr>
                                <w:color w:val="000000"/>
                                <w:lang w:val="tr-TR"/>
                              </w:rPr>
                              <w:t xml:space="preserve"> - 1:</w:t>
                            </w:r>
                            <w:r w:rsidRPr="00686D2F">
                              <w:rPr>
                                <w:color w:val="000000"/>
                                <w:sz w:val="20"/>
                                <w:szCs w:val="20"/>
                                <w:lang w:val="tr-TR"/>
                              </w:rPr>
                              <w:t xml:space="preserve"> </w:t>
                            </w:r>
                            <w:r w:rsidRPr="00686D2F">
                              <w:rPr>
                                <w:i/>
                                <w:iCs/>
                                <w:color w:val="000000"/>
                                <w:sz w:val="20"/>
                                <w:szCs w:val="20"/>
                                <w:lang w:val="tr-TR"/>
                              </w:rPr>
                              <w:t>eşik değeri sayısı</w:t>
                            </w:r>
                            <w:r w:rsidRPr="00686D2F">
                              <w:rPr>
                                <w:sz w:val="20"/>
                                <w:szCs w:val="20"/>
                                <w:lang w:val="tr-TR"/>
                              </w:rPr>
                              <w:br/>
                            </w:r>
                            <w:r w:rsidRPr="00377D41">
                              <w:rPr>
                                <w:color w:val="000000"/>
                                <w:lang w:val="tr-TR"/>
                              </w:rPr>
                              <w:t>n:</w:t>
                            </w:r>
                            <w:r w:rsidRPr="00686D2F">
                              <w:rPr>
                                <w:color w:val="000000"/>
                                <w:sz w:val="20"/>
                                <w:szCs w:val="20"/>
                                <w:lang w:val="tr-TR"/>
                              </w:rPr>
                              <w:t xml:space="preserve"> </w:t>
                            </w:r>
                            <w:r w:rsidRPr="00686D2F">
                              <w:rPr>
                                <w:i/>
                                <w:iCs/>
                                <w:color w:val="000000"/>
                                <w:sz w:val="20"/>
                                <w:szCs w:val="20"/>
                                <w:lang w:val="tr-TR"/>
                              </w:rPr>
                              <w:t>sembol başına düşen bit sayısı</w:t>
                            </w:r>
                            <w:r w:rsidRPr="00686D2F">
                              <w:rPr>
                                <w:i/>
                                <w:iCs/>
                                <w:sz w:val="20"/>
                                <w:szCs w:val="20"/>
                                <w:lang w:val="tr-TR"/>
                              </w:rPr>
                              <w:br/>
                            </w:r>
                            <w:r w:rsidRPr="00377D41">
                              <w:rPr>
                                <w:color w:val="000000"/>
                                <w:lang w:val="tr-TR"/>
                              </w:rPr>
                              <w:t xml:space="preserve">n = 1 </w:t>
                            </w:r>
                            <w:r w:rsidRPr="00377D41">
                              <w:rPr>
                                <w:color w:val="000000"/>
                                <w:lang w:val="tr-TR"/>
                              </w:rPr>
                              <w:sym w:font="Wingdings" w:char="F0E0"/>
                            </w:r>
                            <w:r w:rsidRPr="00377D41">
                              <w:rPr>
                                <w:color w:val="000000"/>
                                <w:lang w:val="tr-TR"/>
                              </w:rPr>
                              <w:t xml:space="preserve"> </w:t>
                            </w:r>
                            <w:r w:rsidRPr="00377D41">
                              <w:rPr>
                                <w:i/>
                                <w:iCs/>
                                <w:color w:val="000000"/>
                                <w:sz w:val="20"/>
                                <w:szCs w:val="20"/>
                                <w:lang w:val="tr-TR"/>
                              </w:rPr>
                              <w:t>İkili YFK (iYFK)</w:t>
                            </w:r>
                          </w:p>
                          <w:p w:rsidR="006C6844" w:rsidRPr="00377D41" w:rsidRDefault="006C6844" w:rsidP="00377D41">
                            <w:pPr>
                              <w:jc w:val="center"/>
                              <w:rPr>
                                <w:i/>
                                <w:iCs/>
                                <w:color w:val="000000"/>
                                <w:sz w:val="20"/>
                                <w:szCs w:val="20"/>
                                <w:lang w:val="tr-TR"/>
                              </w:rPr>
                            </w:pPr>
                            <w:r w:rsidRPr="00377D41">
                              <w:rPr>
                                <w:color w:val="000000"/>
                                <w:lang w:val="tr-TR"/>
                              </w:rPr>
                              <w:t xml:space="preserve">n = 2 </w:t>
                            </w:r>
                            <w:r w:rsidRPr="00377D41">
                              <w:rPr>
                                <w:color w:val="000000"/>
                                <w:lang w:val="tr-TR"/>
                              </w:rPr>
                              <w:sym w:font="Wingdings" w:char="F0E0"/>
                            </w:r>
                            <w:r w:rsidRPr="00377D41">
                              <w:rPr>
                                <w:i/>
                                <w:iCs/>
                                <w:color w:val="000000"/>
                                <w:lang w:val="tr-TR"/>
                              </w:rPr>
                              <w:t xml:space="preserve"> </w:t>
                            </w:r>
                            <w:r w:rsidRPr="00377D41">
                              <w:rPr>
                                <w:i/>
                                <w:iCs/>
                                <w:color w:val="000000"/>
                                <w:sz w:val="20"/>
                                <w:szCs w:val="20"/>
                                <w:lang w:val="tr-TR"/>
                              </w:rPr>
                              <w:t>Dörtlü YFK (dYFK)</w:t>
                            </w:r>
                          </w:p>
                          <w:p w:rsidR="006C6844" w:rsidRDefault="006C6844" w:rsidP="00686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pt;width:222.75pt;height:6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" strokeweight="2.5pt">
                <v:shadow color="#868686"/>
                <v:textbox>
                  <w:txbxContent>
                    <w:p w:rsidR="006C6844" w:rsidRPr="00377D41" w:rsidRDefault="006C6844" w:rsidP="00377D41">
                      <w:pPr>
                        <w:jc w:val="center"/>
                        <w:rPr>
                          <w:i/>
                          <w:iCs/>
                          <w:color w:val="000000"/>
                          <w:lang w:val="tr-TR"/>
                        </w:rPr>
                      </w:pPr>
                      <w:r w:rsidRPr="00377D41">
                        <w:rPr>
                          <w:color w:val="000000"/>
                          <w:lang w:val="tr-TR"/>
                        </w:rPr>
                        <w:t>2</w:t>
                      </w:r>
                      <w:r w:rsidRPr="00377D41">
                        <w:rPr>
                          <w:color w:val="000000"/>
                          <w:vertAlign w:val="superscript"/>
                          <w:lang w:val="tr-TR"/>
                        </w:rPr>
                        <w:t>n</w:t>
                      </w:r>
                      <w:r w:rsidRPr="00377D41">
                        <w:rPr>
                          <w:color w:val="000000"/>
                          <w:lang w:val="tr-TR"/>
                        </w:rPr>
                        <w:t xml:space="preserve"> - 1:</w:t>
                      </w:r>
                      <w:r w:rsidRPr="00686D2F">
                        <w:rPr>
                          <w:color w:val="000000"/>
                          <w:sz w:val="20"/>
                          <w:szCs w:val="20"/>
                          <w:lang w:val="tr-TR"/>
                        </w:rPr>
                        <w:t xml:space="preserve"> </w:t>
                      </w:r>
                      <w:r w:rsidRPr="00686D2F">
                        <w:rPr>
                          <w:i/>
                          <w:iCs/>
                          <w:color w:val="000000"/>
                          <w:sz w:val="20"/>
                          <w:szCs w:val="20"/>
                          <w:lang w:val="tr-TR"/>
                        </w:rPr>
                        <w:t>eşik değeri sayısı</w:t>
                      </w:r>
                      <w:r w:rsidRPr="00686D2F">
                        <w:rPr>
                          <w:sz w:val="20"/>
                          <w:szCs w:val="20"/>
                          <w:lang w:val="tr-TR"/>
                        </w:rPr>
                        <w:br/>
                      </w:r>
                      <w:r w:rsidRPr="00377D41">
                        <w:rPr>
                          <w:color w:val="000000"/>
                          <w:lang w:val="tr-TR"/>
                        </w:rPr>
                        <w:t>n:</w:t>
                      </w:r>
                      <w:r w:rsidRPr="00686D2F">
                        <w:rPr>
                          <w:color w:val="000000"/>
                          <w:sz w:val="20"/>
                          <w:szCs w:val="20"/>
                          <w:lang w:val="tr-TR"/>
                        </w:rPr>
                        <w:t xml:space="preserve"> </w:t>
                      </w:r>
                      <w:r w:rsidRPr="00686D2F">
                        <w:rPr>
                          <w:i/>
                          <w:iCs/>
                          <w:color w:val="000000"/>
                          <w:sz w:val="20"/>
                          <w:szCs w:val="20"/>
                          <w:lang w:val="tr-TR"/>
                        </w:rPr>
                        <w:t>sembol başına düşen bit sayısı</w:t>
                      </w:r>
                      <w:r w:rsidRPr="00686D2F">
                        <w:rPr>
                          <w:i/>
                          <w:iCs/>
                          <w:sz w:val="20"/>
                          <w:szCs w:val="20"/>
                          <w:lang w:val="tr-TR"/>
                        </w:rPr>
                        <w:br/>
                      </w:r>
                      <w:r w:rsidRPr="00377D41">
                        <w:rPr>
                          <w:color w:val="000000"/>
                          <w:lang w:val="tr-TR"/>
                        </w:rPr>
                        <w:t xml:space="preserve">n = 1 </w:t>
                      </w:r>
                      <w:r w:rsidRPr="00377D41">
                        <w:rPr>
                          <w:color w:val="000000"/>
                          <w:lang w:val="tr-TR"/>
                        </w:rPr>
                        <w:sym w:font="Wingdings" w:char="F0E0"/>
                      </w:r>
                      <w:r w:rsidRPr="00377D41">
                        <w:rPr>
                          <w:color w:val="000000"/>
                          <w:lang w:val="tr-TR"/>
                        </w:rPr>
                        <w:t xml:space="preserve"> </w:t>
                      </w:r>
                      <w:r w:rsidRPr="00377D41">
                        <w:rPr>
                          <w:i/>
                          <w:iCs/>
                          <w:color w:val="000000"/>
                          <w:sz w:val="20"/>
                          <w:szCs w:val="20"/>
                          <w:lang w:val="tr-TR"/>
                        </w:rPr>
                        <w:t>İkili YFK (iYFK)</w:t>
                      </w:r>
                    </w:p>
                    <w:p w:rsidR="006C6844" w:rsidRPr="00377D41" w:rsidRDefault="006C6844" w:rsidP="00377D41">
                      <w:pPr>
                        <w:jc w:val="center"/>
                        <w:rPr>
                          <w:i/>
                          <w:iCs/>
                          <w:color w:val="000000"/>
                          <w:sz w:val="20"/>
                          <w:szCs w:val="20"/>
                          <w:lang w:val="tr-TR"/>
                        </w:rPr>
                      </w:pPr>
                      <w:r w:rsidRPr="00377D41">
                        <w:rPr>
                          <w:color w:val="000000"/>
                          <w:lang w:val="tr-TR"/>
                        </w:rPr>
                        <w:t xml:space="preserve">n = 2 </w:t>
                      </w:r>
                      <w:r w:rsidRPr="00377D41">
                        <w:rPr>
                          <w:color w:val="000000"/>
                          <w:lang w:val="tr-TR"/>
                        </w:rPr>
                        <w:sym w:font="Wingdings" w:char="F0E0"/>
                      </w:r>
                      <w:r w:rsidRPr="00377D41">
                        <w:rPr>
                          <w:i/>
                          <w:iCs/>
                          <w:color w:val="000000"/>
                          <w:lang w:val="tr-TR"/>
                        </w:rPr>
                        <w:t xml:space="preserve"> </w:t>
                      </w:r>
                      <w:r w:rsidRPr="00377D41">
                        <w:rPr>
                          <w:i/>
                          <w:iCs/>
                          <w:color w:val="000000"/>
                          <w:sz w:val="20"/>
                          <w:szCs w:val="20"/>
                          <w:lang w:val="tr-TR"/>
                        </w:rPr>
                        <w:t>Dörtlü YFK (dYFK)</w:t>
                      </w:r>
                    </w:p>
                    <w:p w:rsidR="006C6844" w:rsidRDefault="006C6844" w:rsidP="00686D2F"/>
                  </w:txbxContent>
                </v:textbox>
              </v:rect>
            </w:pict>
          </mc:Fallback>
        </mc:AlternateContent>
      </w:r>
    </w:p>
    <w:p w:rsidR="006C6844" w:rsidRDefault="006C6844" w:rsidP="00754C3B">
      <w:pPr>
        <w:jc w:val="both"/>
        <w:rPr>
          <w:sz w:val="20"/>
          <w:szCs w:val="20"/>
          <w:lang w:val="tr-TR"/>
        </w:rPr>
      </w:pPr>
    </w:p>
    <w:p w:rsidR="006C6844" w:rsidRPr="00754C3B" w:rsidRDefault="006C6844" w:rsidP="00754C3B">
      <w:pPr>
        <w:jc w:val="both"/>
        <w:rPr>
          <w:lang w:val="tr-TR"/>
        </w:rPr>
      </w:pPr>
    </w:p>
    <w:p w:rsidR="006C6844" w:rsidRDefault="006C6844">
      <w:pPr>
        <w:rPr>
          <w:lang w:val="tr-TR"/>
        </w:rPr>
      </w:pPr>
    </w:p>
    <w:p w:rsidR="006C6844" w:rsidRPr="00A76AB5" w:rsidRDefault="006C6844">
      <w:pPr>
        <w:rPr>
          <w:sz w:val="6"/>
          <w:szCs w:val="6"/>
          <w:lang w:val="tr-TR"/>
        </w:rPr>
      </w:pPr>
    </w:p>
    <w:p w:rsidR="006C6844" w:rsidRPr="00754C3B" w:rsidRDefault="006C6844">
      <w:pPr>
        <w:rPr>
          <w:lang w:val="tr-TR"/>
        </w:rPr>
      </w:pPr>
    </w:p>
    <w:p w:rsidR="006C6844" w:rsidRDefault="006C6844">
      <w:pPr>
        <w:jc w:val="both"/>
        <w:rPr>
          <w:sz w:val="20"/>
          <w:szCs w:val="20"/>
          <w:lang w:val="tr-TR"/>
        </w:rPr>
      </w:pPr>
    </w:p>
    <w:p w:rsidR="006C6844" w:rsidRDefault="006C6844">
      <w:pPr>
        <w:jc w:val="both"/>
        <w:rPr>
          <w:sz w:val="20"/>
          <w:szCs w:val="20"/>
          <w:lang w:val="tr-TR"/>
        </w:rPr>
      </w:pPr>
    </w:p>
    <w:p w:rsidR="006C6844" w:rsidRDefault="006C6844">
      <w:pPr>
        <w:jc w:val="both"/>
        <w:rPr>
          <w:sz w:val="20"/>
          <w:szCs w:val="20"/>
          <w:lang w:val="tr-TR"/>
        </w:rPr>
      </w:pPr>
      <w:r w:rsidRPr="00754C3B">
        <w:rPr>
          <w:i/>
          <w:iCs/>
          <w:sz w:val="20"/>
          <w:szCs w:val="20"/>
          <w:lang w:val="tr-TR"/>
        </w:rPr>
        <w:t>MTK</w:t>
      </w:r>
      <w:r w:rsidRPr="00754C3B">
        <w:rPr>
          <w:sz w:val="20"/>
          <w:szCs w:val="20"/>
          <w:lang w:val="tr-TR"/>
        </w:rPr>
        <w:t xml:space="preserve">'da ise, verici bir birim zamanda göndermek istediği sembolü, her sembol için farklı bir tip molekülü belli bir yoğunlukta göndererek iletmeye çalışır. Alıcı ise birim zamanda gelen bir tip molekülün yoğunluğunun belli bir eşik değeri aşması durumunda, o moleküle karşılık gelen sembolü aldığını varsayar. </w:t>
      </w:r>
    </w:p>
    <w:p w:rsidR="006C6844" w:rsidRPr="005B412B" w:rsidRDefault="006C6844">
      <w:pPr>
        <w:jc w:val="both"/>
        <w:rPr>
          <w:sz w:val="16"/>
          <w:szCs w:val="16"/>
          <w:lang w:val="tr-TR"/>
        </w:rPr>
      </w:pPr>
    </w:p>
    <w:p w:rsidR="006C6844" w:rsidRDefault="006C6844">
      <w:pPr>
        <w:jc w:val="both"/>
        <w:rPr>
          <w:sz w:val="20"/>
          <w:szCs w:val="20"/>
          <w:lang w:val="tr-TR"/>
        </w:rPr>
      </w:pPr>
      <w:r>
        <w:rPr>
          <w:i/>
          <w:iCs/>
          <w:sz w:val="20"/>
          <w:szCs w:val="20"/>
          <w:lang w:val="tr-TR"/>
        </w:rPr>
        <w:tab/>
      </w:r>
      <w:r w:rsidRPr="00754C3B">
        <w:rPr>
          <w:i/>
          <w:iCs/>
          <w:sz w:val="20"/>
          <w:szCs w:val="20"/>
          <w:lang w:val="tr-TR"/>
        </w:rPr>
        <w:t>MTK'</w:t>
      </w:r>
      <w:r w:rsidRPr="00754C3B">
        <w:rPr>
          <w:sz w:val="20"/>
          <w:szCs w:val="20"/>
          <w:lang w:val="tr-TR"/>
        </w:rPr>
        <w:t xml:space="preserve">da her zaman tek eşik değeri vardır. Fakat birim zamanda gönderilebilecek molekül tipi artırılarak, gönderilebilecek sembol tipi sayısı artırılabilir. Her sembol 2 bit veri temsil edecek şekilde kodlanır ve buna dörtlü </w:t>
      </w:r>
      <w:r w:rsidRPr="00754C3B">
        <w:rPr>
          <w:i/>
          <w:iCs/>
          <w:sz w:val="20"/>
          <w:szCs w:val="20"/>
          <w:lang w:val="tr-TR"/>
        </w:rPr>
        <w:t>MTK</w:t>
      </w:r>
      <w:r w:rsidRPr="00754C3B">
        <w:rPr>
          <w:sz w:val="20"/>
          <w:szCs w:val="20"/>
          <w:lang w:val="tr-TR"/>
        </w:rPr>
        <w:t xml:space="preserve"> denir. Eğer iki ayrı tip molekül kullanılırsa buna da ikili </w:t>
      </w:r>
      <w:r w:rsidRPr="00754C3B">
        <w:rPr>
          <w:i/>
          <w:iCs/>
          <w:sz w:val="20"/>
          <w:szCs w:val="20"/>
          <w:lang w:val="tr-TR"/>
        </w:rPr>
        <w:t>MTK</w:t>
      </w:r>
      <w:r w:rsidRPr="00754C3B">
        <w:rPr>
          <w:sz w:val="20"/>
          <w:szCs w:val="20"/>
          <w:lang w:val="tr-TR"/>
        </w:rPr>
        <w:t xml:space="preserve"> denir. </w:t>
      </w:r>
    </w:p>
    <w:p w:rsidR="006C6844" w:rsidRPr="00754C3B" w:rsidRDefault="006C6844">
      <w:pPr>
        <w:jc w:val="both"/>
        <w:rPr>
          <w:lang w:val="tr-TR"/>
        </w:rPr>
      </w:pPr>
    </w:p>
    <w:p w:rsidR="006C6844" w:rsidRPr="00754C3B" w:rsidRDefault="00AC014C">
      <w:pPr>
        <w:jc w:val="both"/>
        <w:rPr>
          <w:lang w:val="tr-TR"/>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17780</wp:posOffset>
                </wp:positionV>
                <wp:extent cx="2870835" cy="1045210"/>
                <wp:effectExtent l="22860" t="17780" r="20955" b="2286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0452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844" w:rsidRPr="00686D2F" w:rsidRDefault="006C6844" w:rsidP="00377D41">
                            <w:pPr>
                              <w:jc w:val="center"/>
                              <w:rPr>
                                <w:lang w:val="tr-TR"/>
                              </w:rPr>
                            </w:pPr>
                            <w:r w:rsidRPr="00686D2F">
                              <w:rPr>
                                <w:i/>
                                <w:iCs/>
                                <w:sz w:val="20"/>
                                <w:szCs w:val="20"/>
                                <w:lang w:val="tr-TR"/>
                              </w:rPr>
                              <w:t>eşik sayısı tüm koşular için</w:t>
                            </w:r>
                            <w:r>
                              <w:rPr>
                                <w:sz w:val="20"/>
                                <w:szCs w:val="20"/>
                                <w:lang w:val="tr-TR"/>
                              </w:rPr>
                              <w:t xml:space="preserve"> =</w:t>
                            </w:r>
                            <w:r w:rsidRPr="00377D41">
                              <w:rPr>
                                <w:lang w:val="tr-TR"/>
                              </w:rPr>
                              <w:t xml:space="preserve"> 1</w:t>
                            </w:r>
                          </w:p>
                          <w:p w:rsidR="006C6844" w:rsidRPr="00686D2F" w:rsidRDefault="006C6844" w:rsidP="00377D41">
                            <w:pPr>
                              <w:jc w:val="center"/>
                              <w:rPr>
                                <w:i/>
                                <w:iCs/>
                              </w:rPr>
                            </w:pPr>
                            <w:r w:rsidRPr="00377D41">
                              <w:rPr>
                                <w:lang w:val="tr-TR"/>
                              </w:rPr>
                              <w:t>n:</w:t>
                            </w:r>
                            <w:r>
                              <w:rPr>
                                <w:sz w:val="20"/>
                                <w:szCs w:val="20"/>
                                <w:lang w:val="tr-TR"/>
                              </w:rPr>
                              <w:t xml:space="preserve"> </w:t>
                            </w:r>
                            <w:r w:rsidRPr="00686D2F">
                              <w:rPr>
                                <w:i/>
                                <w:iCs/>
                                <w:sz w:val="20"/>
                                <w:szCs w:val="20"/>
                                <w:lang w:val="tr-TR"/>
                              </w:rPr>
                              <w:t>sembol başına düşen bit sayısı</w:t>
                            </w:r>
                          </w:p>
                          <w:p w:rsidR="006C6844" w:rsidRDefault="006C6844" w:rsidP="00377D41">
                            <w:pPr>
                              <w:jc w:val="center"/>
                            </w:pPr>
                            <w:r w:rsidRPr="00377D41">
                              <w:rPr>
                                <w:color w:val="000000"/>
                              </w:rPr>
                              <w:t>2</w:t>
                            </w:r>
                            <w:r w:rsidRPr="00377D41">
                              <w:rPr>
                                <w:color w:val="000000"/>
                                <w:vertAlign w:val="superscript"/>
                              </w:rPr>
                              <w:t>n</w:t>
                            </w:r>
                            <w:r w:rsidRPr="00377D41">
                              <w:rPr>
                                <w:lang w:val="tr-TR"/>
                              </w:rPr>
                              <w:t xml:space="preserve">: </w:t>
                            </w:r>
                            <w:r w:rsidRPr="00686D2F">
                              <w:rPr>
                                <w:i/>
                                <w:iCs/>
                                <w:sz w:val="20"/>
                                <w:szCs w:val="20"/>
                                <w:lang w:val="tr-TR"/>
                              </w:rPr>
                              <w:t>faydalanılan molekül tipi sayısı</w:t>
                            </w:r>
                          </w:p>
                          <w:p w:rsidR="006C6844" w:rsidRDefault="006C6844" w:rsidP="00377D41">
                            <w:pPr>
                              <w:jc w:val="center"/>
                              <w:rPr>
                                <w:sz w:val="20"/>
                                <w:szCs w:val="20"/>
                                <w:lang w:val="tr-TR"/>
                              </w:rPr>
                            </w:pPr>
                            <w:r w:rsidRPr="00377D41">
                              <w:rPr>
                                <w:lang w:val="tr-TR"/>
                              </w:rPr>
                              <w:t>n = 1</w:t>
                            </w:r>
                            <w:r>
                              <w:rPr>
                                <w:sz w:val="20"/>
                                <w:szCs w:val="20"/>
                                <w:lang w:val="tr-TR"/>
                              </w:rPr>
                              <w:t xml:space="preserve"> </w:t>
                            </w:r>
                            <w:r w:rsidRPr="00686D2F">
                              <w:rPr>
                                <w:sz w:val="20"/>
                                <w:szCs w:val="20"/>
                                <w:lang w:val="tr-TR"/>
                              </w:rPr>
                              <w:sym w:font="Wingdings" w:char="F0E0"/>
                            </w:r>
                            <w:r>
                              <w:rPr>
                                <w:sz w:val="20"/>
                                <w:szCs w:val="20"/>
                                <w:lang w:val="tr-TR"/>
                              </w:rPr>
                              <w:t xml:space="preserve"> </w:t>
                            </w:r>
                            <w:r w:rsidRPr="00686D2F">
                              <w:rPr>
                                <w:i/>
                                <w:iCs/>
                                <w:sz w:val="20"/>
                                <w:szCs w:val="20"/>
                                <w:lang w:val="tr-TR"/>
                              </w:rPr>
                              <w:t>İkili MTK (iMTK)</w:t>
                            </w:r>
                          </w:p>
                          <w:p w:rsidR="006C6844" w:rsidRDefault="006C6844" w:rsidP="00377D41">
                            <w:pPr>
                              <w:jc w:val="center"/>
                            </w:pPr>
                            <w:r w:rsidRPr="00377D41">
                              <w:rPr>
                                <w:lang w:val="tr-TR"/>
                              </w:rPr>
                              <w:t>n = 2</w:t>
                            </w:r>
                            <w:r>
                              <w:rPr>
                                <w:sz w:val="20"/>
                                <w:szCs w:val="20"/>
                                <w:lang w:val="tr-TR"/>
                              </w:rPr>
                              <w:t xml:space="preserve"> </w:t>
                            </w:r>
                            <w:r w:rsidRPr="00686D2F">
                              <w:rPr>
                                <w:sz w:val="20"/>
                                <w:szCs w:val="20"/>
                                <w:lang w:val="tr-TR"/>
                              </w:rPr>
                              <w:sym w:font="Wingdings" w:char="F0E0"/>
                            </w:r>
                            <w:r>
                              <w:rPr>
                                <w:sz w:val="20"/>
                                <w:szCs w:val="20"/>
                                <w:lang w:val="tr-TR"/>
                              </w:rPr>
                              <w:t xml:space="preserve"> </w:t>
                            </w:r>
                            <w:r w:rsidRPr="00686D2F">
                              <w:rPr>
                                <w:i/>
                                <w:iCs/>
                                <w:sz w:val="20"/>
                                <w:szCs w:val="20"/>
                                <w:lang w:val="tr-TR"/>
                              </w:rPr>
                              <w:t>Dörtlü MTK (dMTK)</w:t>
                            </w:r>
                          </w:p>
                          <w:p w:rsidR="006C6844" w:rsidRDefault="006C6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pt;margin-top:1.4pt;width:226.05pt;height:8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" strokeweight="2.5pt">
                <v:shadow color="#868686"/>
                <v:textbox>
                  <w:txbxContent>
                    <w:p w:rsidR="006C6844" w:rsidRPr="00686D2F" w:rsidRDefault="006C6844" w:rsidP="00377D41">
                      <w:pPr>
                        <w:jc w:val="center"/>
                        <w:rPr>
                          <w:lang w:val="tr-TR"/>
                        </w:rPr>
                      </w:pPr>
                      <w:r w:rsidRPr="00686D2F">
                        <w:rPr>
                          <w:i/>
                          <w:iCs/>
                          <w:sz w:val="20"/>
                          <w:szCs w:val="20"/>
                          <w:lang w:val="tr-TR"/>
                        </w:rPr>
                        <w:t>eşik sayısı tüm koşular için</w:t>
                      </w:r>
                      <w:r>
                        <w:rPr>
                          <w:sz w:val="20"/>
                          <w:szCs w:val="20"/>
                          <w:lang w:val="tr-TR"/>
                        </w:rPr>
                        <w:t xml:space="preserve"> =</w:t>
                      </w:r>
                      <w:r w:rsidRPr="00377D41">
                        <w:rPr>
                          <w:lang w:val="tr-TR"/>
                        </w:rPr>
                        <w:t xml:space="preserve"> 1</w:t>
                      </w:r>
                    </w:p>
                    <w:p w:rsidR="006C6844" w:rsidRPr="00686D2F" w:rsidRDefault="006C6844" w:rsidP="00377D41">
                      <w:pPr>
                        <w:jc w:val="center"/>
                        <w:rPr>
                          <w:i/>
                          <w:iCs/>
                        </w:rPr>
                      </w:pPr>
                      <w:r w:rsidRPr="00377D41">
                        <w:rPr>
                          <w:lang w:val="tr-TR"/>
                        </w:rPr>
                        <w:t>n:</w:t>
                      </w:r>
                      <w:r>
                        <w:rPr>
                          <w:sz w:val="20"/>
                          <w:szCs w:val="20"/>
                          <w:lang w:val="tr-TR"/>
                        </w:rPr>
                        <w:t xml:space="preserve"> </w:t>
                      </w:r>
                      <w:r w:rsidRPr="00686D2F">
                        <w:rPr>
                          <w:i/>
                          <w:iCs/>
                          <w:sz w:val="20"/>
                          <w:szCs w:val="20"/>
                          <w:lang w:val="tr-TR"/>
                        </w:rPr>
                        <w:t>sembol başına düşen bit sayısı</w:t>
                      </w:r>
                    </w:p>
                    <w:p w:rsidR="006C6844" w:rsidRDefault="006C6844" w:rsidP="00377D41">
                      <w:pPr>
                        <w:jc w:val="center"/>
                      </w:pPr>
                      <w:r w:rsidRPr="00377D41">
                        <w:rPr>
                          <w:color w:val="000000"/>
                        </w:rPr>
                        <w:t>2</w:t>
                      </w:r>
                      <w:r w:rsidRPr="00377D41">
                        <w:rPr>
                          <w:color w:val="000000"/>
                          <w:vertAlign w:val="superscript"/>
                        </w:rPr>
                        <w:t>n</w:t>
                      </w:r>
                      <w:r w:rsidRPr="00377D41">
                        <w:rPr>
                          <w:lang w:val="tr-TR"/>
                        </w:rPr>
                        <w:t xml:space="preserve">: </w:t>
                      </w:r>
                      <w:r w:rsidRPr="00686D2F">
                        <w:rPr>
                          <w:i/>
                          <w:iCs/>
                          <w:sz w:val="20"/>
                          <w:szCs w:val="20"/>
                          <w:lang w:val="tr-TR"/>
                        </w:rPr>
                        <w:t>faydalanılan molekül tipi sayısı</w:t>
                      </w:r>
                    </w:p>
                    <w:p w:rsidR="006C6844" w:rsidRDefault="006C6844" w:rsidP="00377D41">
                      <w:pPr>
                        <w:jc w:val="center"/>
                        <w:rPr>
                          <w:sz w:val="20"/>
                          <w:szCs w:val="20"/>
                          <w:lang w:val="tr-TR"/>
                        </w:rPr>
                      </w:pPr>
                      <w:r w:rsidRPr="00377D41">
                        <w:rPr>
                          <w:lang w:val="tr-TR"/>
                        </w:rPr>
                        <w:t>n = 1</w:t>
                      </w:r>
                      <w:r>
                        <w:rPr>
                          <w:sz w:val="20"/>
                          <w:szCs w:val="20"/>
                          <w:lang w:val="tr-TR"/>
                        </w:rPr>
                        <w:t xml:space="preserve"> </w:t>
                      </w:r>
                      <w:r w:rsidRPr="00686D2F">
                        <w:rPr>
                          <w:sz w:val="20"/>
                          <w:szCs w:val="20"/>
                          <w:lang w:val="tr-TR"/>
                        </w:rPr>
                        <w:sym w:font="Wingdings" w:char="F0E0"/>
                      </w:r>
                      <w:r>
                        <w:rPr>
                          <w:sz w:val="20"/>
                          <w:szCs w:val="20"/>
                          <w:lang w:val="tr-TR"/>
                        </w:rPr>
                        <w:t xml:space="preserve"> </w:t>
                      </w:r>
                      <w:r w:rsidRPr="00686D2F">
                        <w:rPr>
                          <w:i/>
                          <w:iCs/>
                          <w:sz w:val="20"/>
                          <w:szCs w:val="20"/>
                          <w:lang w:val="tr-TR"/>
                        </w:rPr>
                        <w:t>İkili MTK (iMTK)</w:t>
                      </w:r>
                    </w:p>
                    <w:p w:rsidR="006C6844" w:rsidRDefault="006C6844" w:rsidP="00377D41">
                      <w:pPr>
                        <w:jc w:val="center"/>
                      </w:pPr>
                      <w:r w:rsidRPr="00377D41">
                        <w:rPr>
                          <w:lang w:val="tr-TR"/>
                        </w:rPr>
                        <w:t>n = 2</w:t>
                      </w:r>
                      <w:r>
                        <w:rPr>
                          <w:sz w:val="20"/>
                          <w:szCs w:val="20"/>
                          <w:lang w:val="tr-TR"/>
                        </w:rPr>
                        <w:t xml:space="preserve"> </w:t>
                      </w:r>
                      <w:r w:rsidRPr="00686D2F">
                        <w:rPr>
                          <w:sz w:val="20"/>
                          <w:szCs w:val="20"/>
                          <w:lang w:val="tr-TR"/>
                        </w:rPr>
                        <w:sym w:font="Wingdings" w:char="F0E0"/>
                      </w:r>
                      <w:r>
                        <w:rPr>
                          <w:sz w:val="20"/>
                          <w:szCs w:val="20"/>
                          <w:lang w:val="tr-TR"/>
                        </w:rPr>
                        <w:t xml:space="preserve"> </w:t>
                      </w:r>
                      <w:r w:rsidRPr="00686D2F">
                        <w:rPr>
                          <w:i/>
                          <w:iCs/>
                          <w:sz w:val="20"/>
                          <w:szCs w:val="20"/>
                          <w:lang w:val="tr-TR"/>
                        </w:rPr>
                        <w:t>Dörtlü MTK (dMTK)</w:t>
                      </w:r>
                    </w:p>
                    <w:p w:rsidR="006C6844" w:rsidRDefault="006C6844"/>
                  </w:txbxContent>
                </v:textbox>
              </v:rect>
            </w:pict>
          </mc:Fallback>
        </mc:AlternateContent>
      </w:r>
      <w:r w:rsidR="006C6844" w:rsidRPr="00754C3B">
        <w:rPr>
          <w:sz w:val="20"/>
          <w:szCs w:val="20"/>
          <w:lang w:val="tr-TR"/>
        </w:rPr>
        <w:tab/>
      </w:r>
    </w:p>
    <w:p w:rsidR="006C6844" w:rsidRPr="00754C3B" w:rsidRDefault="006C6844">
      <w:pPr>
        <w:jc w:val="both"/>
        <w:rPr>
          <w:lang w:val="tr-TR"/>
        </w:rPr>
      </w:pPr>
    </w:p>
    <w:p w:rsidR="006C6844" w:rsidRPr="00754C3B" w:rsidRDefault="006C6844">
      <w:pPr>
        <w:jc w:val="both"/>
        <w:rPr>
          <w:sz w:val="20"/>
          <w:szCs w:val="20"/>
          <w:lang w:val="tr-TR"/>
        </w:rPr>
      </w:pPr>
      <w:r w:rsidRPr="00754C3B">
        <w:rPr>
          <w:sz w:val="20"/>
          <w:szCs w:val="20"/>
          <w:lang w:val="tr-TR"/>
        </w:rPr>
        <w:tab/>
      </w:r>
    </w:p>
    <w:p w:rsidR="006C6844" w:rsidRDefault="006C6844" w:rsidP="00686D2F">
      <w:pPr>
        <w:jc w:val="center"/>
        <w:rPr>
          <w:sz w:val="20"/>
          <w:szCs w:val="20"/>
          <w:lang w:val="tr-TR"/>
        </w:rPr>
      </w:pPr>
    </w:p>
    <w:p w:rsidR="006C6844" w:rsidRDefault="006C6844" w:rsidP="00686D2F">
      <w:pPr>
        <w:jc w:val="center"/>
        <w:rPr>
          <w:sz w:val="20"/>
          <w:szCs w:val="20"/>
          <w:lang w:val="tr-TR"/>
        </w:rPr>
      </w:pPr>
    </w:p>
    <w:p w:rsidR="006C6844" w:rsidRDefault="006C6844" w:rsidP="00686D2F">
      <w:pPr>
        <w:jc w:val="center"/>
        <w:rPr>
          <w:sz w:val="20"/>
          <w:szCs w:val="20"/>
          <w:lang w:val="tr-TR"/>
        </w:rPr>
      </w:pPr>
    </w:p>
    <w:p w:rsidR="006C6844" w:rsidRDefault="006C6844" w:rsidP="00686D2F">
      <w:pPr>
        <w:jc w:val="center"/>
        <w:rPr>
          <w:sz w:val="20"/>
          <w:szCs w:val="20"/>
          <w:lang w:val="tr-TR"/>
        </w:rPr>
      </w:pPr>
    </w:p>
    <w:p w:rsidR="006C6844" w:rsidRPr="005B0DF4" w:rsidRDefault="006C6844" w:rsidP="00686D2F">
      <w:pPr>
        <w:jc w:val="center"/>
        <w:rPr>
          <w:sz w:val="6"/>
          <w:szCs w:val="6"/>
          <w:lang w:val="tr-TR"/>
        </w:rPr>
      </w:pPr>
    </w:p>
    <w:p w:rsidR="006C6844" w:rsidRDefault="006C6844">
      <w:pPr>
        <w:jc w:val="both"/>
        <w:rPr>
          <w:sz w:val="20"/>
          <w:szCs w:val="20"/>
          <w:lang w:val="tr-TR"/>
        </w:rPr>
      </w:pPr>
      <w:r>
        <w:rPr>
          <w:sz w:val="20"/>
          <w:szCs w:val="20"/>
          <w:lang w:val="tr-TR"/>
        </w:rPr>
        <w:tab/>
      </w:r>
    </w:p>
    <w:p w:rsidR="006C6844" w:rsidRPr="00754C3B" w:rsidRDefault="006C6844">
      <w:pPr>
        <w:jc w:val="both"/>
        <w:rPr>
          <w:lang w:val="tr-TR"/>
        </w:rPr>
      </w:pPr>
      <w:r>
        <w:rPr>
          <w:sz w:val="20"/>
          <w:szCs w:val="20"/>
          <w:lang w:val="tr-TR"/>
        </w:rPr>
        <w:tab/>
      </w:r>
      <w:r w:rsidRPr="00754C3B">
        <w:rPr>
          <w:sz w:val="20"/>
          <w:szCs w:val="20"/>
          <w:lang w:val="tr-TR"/>
        </w:rPr>
        <w:t>Önerilen tekniklerin performansları farklı sinyal-gürültü oranları altında kanal kapasitesi, gürültüye karşı dayanıklılık ve yayın gücü açılarından değerlendirildiğinde aşağıdaki grafik elde edilmiştir (</w:t>
      </w:r>
      <w:r w:rsidRPr="00754C3B">
        <w:rPr>
          <w:i/>
          <w:iCs/>
          <w:sz w:val="20"/>
          <w:szCs w:val="20"/>
          <w:lang w:val="tr-TR"/>
        </w:rPr>
        <w:t>Şekil 2</w:t>
      </w:r>
      <w:r>
        <w:rPr>
          <w:sz w:val="20"/>
          <w:szCs w:val="20"/>
          <w:lang w:val="tr-TR"/>
        </w:rPr>
        <w:t xml:space="preserve">). Şekilden de görülebileceği üzere, kendi içlerinde </w:t>
      </w:r>
      <w:r w:rsidRPr="00C25F13">
        <w:rPr>
          <w:i/>
          <w:iCs/>
          <w:sz w:val="20"/>
          <w:szCs w:val="20"/>
          <w:lang w:val="tr-TR"/>
        </w:rPr>
        <w:t>dMTK</w:t>
      </w:r>
      <w:r>
        <w:rPr>
          <w:sz w:val="20"/>
          <w:szCs w:val="20"/>
          <w:lang w:val="tr-TR"/>
        </w:rPr>
        <w:t xml:space="preserve"> ve </w:t>
      </w:r>
      <w:r w:rsidRPr="00C25F13">
        <w:rPr>
          <w:i/>
          <w:iCs/>
          <w:sz w:val="20"/>
          <w:szCs w:val="20"/>
          <w:lang w:val="tr-TR"/>
        </w:rPr>
        <w:t>dYFK’</w:t>
      </w:r>
      <w:r w:rsidRPr="00C25F13">
        <w:rPr>
          <w:sz w:val="20"/>
          <w:szCs w:val="20"/>
          <w:lang w:val="tr-TR"/>
        </w:rPr>
        <w:t>nın</w:t>
      </w:r>
      <w:r>
        <w:rPr>
          <w:sz w:val="20"/>
          <w:szCs w:val="20"/>
          <w:lang w:val="tr-TR"/>
        </w:rPr>
        <w:t xml:space="preserve"> </w:t>
      </w:r>
      <w:r w:rsidRPr="00C25F13">
        <w:rPr>
          <w:i/>
          <w:iCs/>
          <w:sz w:val="20"/>
          <w:szCs w:val="20"/>
          <w:lang w:val="tr-TR"/>
        </w:rPr>
        <w:t>iMTK</w:t>
      </w:r>
      <w:r>
        <w:rPr>
          <w:sz w:val="20"/>
          <w:szCs w:val="20"/>
          <w:lang w:val="tr-TR"/>
        </w:rPr>
        <w:t xml:space="preserve"> ve </w:t>
      </w:r>
      <w:r w:rsidRPr="00C25F13">
        <w:rPr>
          <w:i/>
          <w:iCs/>
          <w:sz w:val="20"/>
          <w:szCs w:val="20"/>
          <w:lang w:val="tr-TR"/>
        </w:rPr>
        <w:t>iYFK</w:t>
      </w:r>
      <w:r>
        <w:rPr>
          <w:sz w:val="20"/>
          <w:szCs w:val="20"/>
          <w:lang w:val="tr-TR"/>
        </w:rPr>
        <w:t xml:space="preserve">‘ya üstünlük sağladığı onucu gösterilebilir. Tüm sinyal-gürültü oranı değerlerinde gözlemlendiğinde, </w:t>
      </w:r>
      <w:r>
        <w:rPr>
          <w:i/>
          <w:iCs/>
          <w:sz w:val="20"/>
          <w:szCs w:val="20"/>
          <w:lang w:val="tr-TR"/>
        </w:rPr>
        <w:t>d</w:t>
      </w:r>
      <w:r w:rsidRPr="00C25F13">
        <w:rPr>
          <w:i/>
          <w:iCs/>
          <w:sz w:val="20"/>
          <w:szCs w:val="20"/>
          <w:lang w:val="tr-TR"/>
        </w:rPr>
        <w:t>MTK</w:t>
      </w:r>
      <w:r>
        <w:rPr>
          <w:sz w:val="20"/>
          <w:szCs w:val="20"/>
          <w:lang w:val="tr-TR"/>
        </w:rPr>
        <w:t xml:space="preserve"> en yüksek ve aynı zamanda </w:t>
      </w:r>
      <w:r w:rsidRPr="00C25F13">
        <w:rPr>
          <w:i/>
          <w:iCs/>
          <w:sz w:val="20"/>
          <w:szCs w:val="20"/>
          <w:lang w:val="tr-TR"/>
        </w:rPr>
        <w:t>iMTK</w:t>
      </w:r>
      <w:r>
        <w:rPr>
          <w:sz w:val="20"/>
          <w:szCs w:val="20"/>
          <w:lang w:val="tr-TR"/>
        </w:rPr>
        <w:t xml:space="preserve"> ise en düşük kanal kapasitesine sahip olmuştur.</w:t>
      </w:r>
    </w:p>
    <w:p w:rsidR="006C6844" w:rsidRPr="00754C3B" w:rsidRDefault="00AC014C">
      <w:pPr>
        <w:jc w:val="both"/>
        <w:rPr>
          <w:lang w:val="tr-TR"/>
        </w:rPr>
      </w:pPr>
      <w:r>
        <w:rPr>
          <w:noProof/>
          <w:lang w:eastAsia="en-US"/>
        </w:rPr>
        <w:lastRenderedPageBreak/>
        <w:drawing>
          <wp:inline distT="0" distB="0" distL="0" distR="0">
            <wp:extent cx="2867025" cy="2143125"/>
            <wp:effectExtent l="0" t="0" r="9525" b="9525"/>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p>
    <w:p w:rsidR="006C6844" w:rsidRDefault="006C6844">
      <w:pPr>
        <w:jc w:val="center"/>
        <w:rPr>
          <w:i/>
          <w:iCs/>
          <w:sz w:val="18"/>
          <w:szCs w:val="18"/>
          <w:lang w:val="tr-TR"/>
        </w:rPr>
      </w:pPr>
    </w:p>
    <w:p w:rsidR="006C6844" w:rsidRPr="00754C3B" w:rsidRDefault="006C6844">
      <w:pPr>
        <w:jc w:val="center"/>
        <w:rPr>
          <w:lang w:val="tr-TR"/>
        </w:rPr>
      </w:pPr>
      <w:r w:rsidRPr="00754C3B">
        <w:rPr>
          <w:i/>
          <w:iCs/>
          <w:sz w:val="18"/>
          <w:szCs w:val="18"/>
          <w:lang w:val="tr-TR"/>
        </w:rPr>
        <w:t xml:space="preserve">Şekil </w:t>
      </w:r>
      <w:r>
        <w:rPr>
          <w:i/>
          <w:iCs/>
          <w:sz w:val="18"/>
          <w:szCs w:val="18"/>
          <w:lang w:val="tr-TR"/>
        </w:rPr>
        <w:t>3</w:t>
      </w:r>
      <w:r w:rsidRPr="00754C3B">
        <w:rPr>
          <w:sz w:val="18"/>
          <w:szCs w:val="18"/>
          <w:lang w:val="tr-TR"/>
        </w:rPr>
        <w:tab/>
        <w:t>Farklı modülasyon teknikleri için kanal kapasiteleri</w:t>
      </w:r>
    </w:p>
    <w:p w:rsidR="006C6844" w:rsidRPr="00754C3B" w:rsidRDefault="006C6844">
      <w:pPr>
        <w:jc w:val="center"/>
        <w:rPr>
          <w:lang w:val="tr-TR"/>
        </w:rPr>
      </w:pPr>
    </w:p>
    <w:p w:rsidR="006C6844" w:rsidRPr="00754C3B" w:rsidRDefault="006C6844" w:rsidP="0074540D">
      <w:pPr>
        <w:jc w:val="center"/>
        <w:outlineLvl w:val="0"/>
        <w:rPr>
          <w:lang w:val="tr-TR"/>
        </w:rPr>
      </w:pPr>
      <w:r>
        <w:rPr>
          <w:sz w:val="22"/>
          <w:szCs w:val="22"/>
          <w:lang w:val="tr-TR"/>
        </w:rPr>
        <w:t>IV</w:t>
      </w:r>
      <w:r w:rsidRPr="00754C3B">
        <w:rPr>
          <w:sz w:val="22"/>
          <w:szCs w:val="22"/>
          <w:lang w:val="tr-TR"/>
        </w:rPr>
        <w:t>- GİRİŞİM ÇEŞİTLERİ</w:t>
      </w:r>
    </w:p>
    <w:p w:rsidR="006C6844" w:rsidRPr="00754C3B" w:rsidRDefault="006C6844">
      <w:pPr>
        <w:jc w:val="center"/>
        <w:rPr>
          <w:lang w:val="tr-TR"/>
        </w:rPr>
      </w:pPr>
    </w:p>
    <w:p w:rsidR="006C6844" w:rsidRDefault="006C6844">
      <w:pPr>
        <w:jc w:val="both"/>
        <w:rPr>
          <w:sz w:val="20"/>
          <w:szCs w:val="20"/>
          <w:lang w:val="tr-TR"/>
        </w:rPr>
      </w:pPr>
      <w:r w:rsidRPr="00754C3B">
        <w:rPr>
          <w:sz w:val="20"/>
          <w:szCs w:val="20"/>
          <w:lang w:val="tr-TR"/>
        </w:rPr>
        <w:tab/>
        <w:t xml:space="preserve">İletişim sistemlerinde gönderilen bir sinyal ortamda ilerlerken farklı kaynaklardan etkilenir. Bu etkilerin hepsi girişim olarak adlandırılır. Girişimlerin sinyal üzerinde genelde olumsuz etkileri olduğu gibi olumlu etkileri de olabilir. </w:t>
      </w:r>
      <w:r>
        <w:rPr>
          <w:sz w:val="20"/>
          <w:szCs w:val="20"/>
          <w:lang w:val="tr-TR"/>
        </w:rPr>
        <w:t>[5]</w:t>
      </w:r>
    </w:p>
    <w:p w:rsidR="006C6844" w:rsidRPr="005B412B" w:rsidRDefault="006C6844">
      <w:pPr>
        <w:jc w:val="both"/>
        <w:rPr>
          <w:sz w:val="16"/>
          <w:szCs w:val="16"/>
          <w:lang w:val="tr-TR"/>
        </w:rPr>
      </w:pPr>
    </w:p>
    <w:p w:rsidR="006C6844" w:rsidRPr="00A76AB5" w:rsidRDefault="006C6844">
      <w:pPr>
        <w:jc w:val="both"/>
        <w:rPr>
          <w:sz w:val="6"/>
          <w:szCs w:val="6"/>
          <w:lang w:val="tr-TR"/>
        </w:rPr>
      </w:pPr>
    </w:p>
    <w:p w:rsidR="006C6844" w:rsidRDefault="006C6844">
      <w:pPr>
        <w:jc w:val="both"/>
        <w:rPr>
          <w:sz w:val="20"/>
          <w:szCs w:val="20"/>
          <w:lang w:val="tr-TR"/>
        </w:rPr>
      </w:pPr>
      <w:r w:rsidRPr="00754C3B">
        <w:rPr>
          <w:sz w:val="20"/>
          <w:szCs w:val="20"/>
          <w:lang w:val="tr-TR"/>
        </w:rPr>
        <w:tab/>
        <w:t xml:space="preserve">En önemli girişim kaynakları semboller arası girişim, komşu kanal girişimi ve eş kanal girişimidir. Semboller arası girişim, bir sembolün alıcı tarafından alınması gereken zaman aralığından sonra alıcıya varan sinyalleri sebebiyle olur. Başka bir deyişle bir sembolün kendinden sonra gelen sembolleri etkilemesidir. Komşu kanal girişimi ise vericideki kusurlu filtrelemeden kaynaklanır. Bu kusurlu filtreleme vericinin göndermesi gereken frekans aralığına ek olarak yakın frekanslarda da sinyaller göndermesine sebep olur. Bu da komşu frekanslarda yayın yapan kanallara girişim etkisi yapar. Eş kanal girişimi ise iki veya daha çok alıcı-verici çiftinin aynı anda, aynı frekansı ve kodlamayı kullanarak yaptıkları yayında birbirilerine etki etmeleridir. </w:t>
      </w:r>
      <w:r>
        <w:rPr>
          <w:sz w:val="20"/>
          <w:szCs w:val="20"/>
          <w:lang w:val="tr-TR"/>
        </w:rPr>
        <w:t>[6]</w:t>
      </w:r>
    </w:p>
    <w:p w:rsidR="006C6844" w:rsidRPr="005B412B" w:rsidRDefault="006C6844">
      <w:pPr>
        <w:jc w:val="both"/>
        <w:rPr>
          <w:sz w:val="16"/>
          <w:szCs w:val="16"/>
          <w:lang w:val="tr-TR"/>
        </w:rPr>
      </w:pPr>
    </w:p>
    <w:p w:rsidR="006C6844" w:rsidRPr="00A76AB5" w:rsidRDefault="006C6844">
      <w:pPr>
        <w:jc w:val="both"/>
        <w:rPr>
          <w:sz w:val="6"/>
          <w:szCs w:val="6"/>
          <w:lang w:val="tr-TR"/>
        </w:rPr>
      </w:pPr>
    </w:p>
    <w:p w:rsidR="006C6844" w:rsidRPr="00754C3B" w:rsidRDefault="006C6844">
      <w:pPr>
        <w:jc w:val="both"/>
        <w:rPr>
          <w:lang w:val="tr-TR"/>
        </w:rPr>
      </w:pPr>
      <w:r w:rsidRPr="00754C3B">
        <w:rPr>
          <w:sz w:val="20"/>
          <w:szCs w:val="20"/>
          <w:lang w:val="tr-TR"/>
        </w:rPr>
        <w:tab/>
        <w:t>Nano ağlarda difüzyonla haberleşme açısından bakıldığında semboller arası girişim, verici hücre tarafından bir önceki sinyal için gönderilen moleküllerin bir kısmının ortamda kalmaya devam ederek gerekli zaman aralığından sonra alıcı hücreye ulaşmasıyla, bir sonraki sinyal aralığında algılanmasından dolayı olur.  Eş kanal girişimi ise bir verici hücrenin ortama bıraktığı taşıyıcı moleküllerin, “</w:t>
      </w:r>
      <w:r w:rsidRPr="00754C3B">
        <w:rPr>
          <w:i/>
          <w:iCs/>
          <w:sz w:val="20"/>
          <w:szCs w:val="20"/>
          <w:lang w:val="tr-TR"/>
        </w:rPr>
        <w:t>Brown hareketi</w:t>
      </w:r>
      <w:r w:rsidRPr="00754C3B">
        <w:rPr>
          <w:sz w:val="20"/>
          <w:szCs w:val="20"/>
          <w:lang w:val="tr-TR"/>
        </w:rPr>
        <w:t xml:space="preserve">” sonucu kastedilen alıcı hücreye değil, diğer bir verici hücrenin kastettiği alıcı hücreye ulaşmasından dolayı olur. Difüzyon dinamiklerine bağlı olarak bazı taşıyıcı moleküller iletilmesi gereken zaman aralığından daha sonraki bir zaman aralığında alıcı hücreye varabilirler. Bu yüzden alıcı, alınan sembolü </w:t>
      </w:r>
      <w:r w:rsidRPr="00754C3B">
        <w:rPr>
          <w:sz w:val="20"/>
          <w:szCs w:val="20"/>
          <w:lang w:val="tr-TR"/>
        </w:rPr>
        <w:lastRenderedPageBreak/>
        <w:t>bir sonraki zaman aralığı için yanlış deşifre etmiş olur. Semboller arası girişim (</w:t>
      </w:r>
      <w:r w:rsidRPr="00754C3B">
        <w:rPr>
          <w:i/>
          <w:iCs/>
          <w:sz w:val="20"/>
          <w:szCs w:val="20"/>
          <w:lang w:val="tr-TR"/>
        </w:rPr>
        <w:t>SAG</w:t>
      </w:r>
      <w:r w:rsidRPr="00754C3B">
        <w:rPr>
          <w:sz w:val="20"/>
          <w:szCs w:val="20"/>
          <w:lang w:val="tr-TR"/>
        </w:rPr>
        <w:t xml:space="preserve">), bu durumdan kaynaklanan hata olarak tanımlanabilir. Eşik değeri seçimi, bu semboller arası girişimden kaynaklanan hataya büyük ölçüde etki eder. </w:t>
      </w:r>
    </w:p>
    <w:p w:rsidR="006C6844" w:rsidRPr="00754C3B" w:rsidRDefault="006C6844">
      <w:pPr>
        <w:jc w:val="both"/>
        <w:rPr>
          <w:lang w:val="tr-TR"/>
        </w:rPr>
      </w:pPr>
    </w:p>
    <w:p w:rsidR="006C6844" w:rsidRPr="00754C3B" w:rsidRDefault="006C6844">
      <w:pPr>
        <w:jc w:val="center"/>
        <w:rPr>
          <w:lang w:val="tr-TR"/>
        </w:rPr>
      </w:pPr>
      <w:r w:rsidRPr="00754C3B">
        <w:rPr>
          <w:sz w:val="22"/>
          <w:szCs w:val="22"/>
          <w:lang w:val="tr-TR"/>
        </w:rPr>
        <w:t>V- GİRİŞİMİN MODÜLASYON TEKNİKLERİ ÜZERİNDEKİ ETKİLERİ</w:t>
      </w:r>
    </w:p>
    <w:p w:rsidR="006C6844" w:rsidRPr="00754C3B" w:rsidRDefault="006C6844">
      <w:pPr>
        <w:jc w:val="both"/>
        <w:rPr>
          <w:lang w:val="tr-TR"/>
        </w:rPr>
      </w:pPr>
    </w:p>
    <w:p w:rsidR="006C6844" w:rsidRDefault="006C6844">
      <w:pPr>
        <w:jc w:val="both"/>
        <w:rPr>
          <w:sz w:val="20"/>
          <w:szCs w:val="20"/>
          <w:lang w:val="tr-TR"/>
        </w:rPr>
      </w:pPr>
      <w:r w:rsidRPr="00754C3B">
        <w:rPr>
          <w:sz w:val="20"/>
          <w:szCs w:val="20"/>
          <w:lang w:val="tr-TR"/>
        </w:rPr>
        <w:tab/>
        <w:t>Bu bölümde iki ana girişim kaynağı olan semboller arası girişim (</w:t>
      </w:r>
      <w:r w:rsidRPr="00754C3B">
        <w:rPr>
          <w:i/>
          <w:iCs/>
          <w:sz w:val="20"/>
          <w:szCs w:val="20"/>
          <w:lang w:val="tr-TR"/>
        </w:rPr>
        <w:t>SAG</w:t>
      </w:r>
      <w:r w:rsidRPr="00754C3B">
        <w:rPr>
          <w:sz w:val="20"/>
          <w:szCs w:val="20"/>
          <w:lang w:val="tr-TR"/>
        </w:rPr>
        <w:t>) ve eş kanal girişiminin (</w:t>
      </w:r>
      <w:r>
        <w:rPr>
          <w:i/>
          <w:iCs/>
          <w:sz w:val="20"/>
          <w:szCs w:val="20"/>
          <w:lang w:val="tr-TR"/>
        </w:rPr>
        <w:t>EŞKG</w:t>
      </w:r>
      <w:r w:rsidRPr="00754C3B">
        <w:rPr>
          <w:sz w:val="20"/>
          <w:szCs w:val="20"/>
          <w:lang w:val="tr-TR"/>
        </w:rPr>
        <w:t xml:space="preserve">) difüzyon tabanlı nano ağlarda etkileri değerlendirildi. Bu değerlendirme sırasında önceki bölümde açıklanan </w:t>
      </w:r>
      <w:r w:rsidRPr="00754C3B">
        <w:rPr>
          <w:i/>
          <w:iCs/>
          <w:sz w:val="20"/>
          <w:szCs w:val="20"/>
          <w:lang w:val="tr-TR"/>
        </w:rPr>
        <w:t>YFK</w:t>
      </w:r>
      <w:r w:rsidRPr="00754C3B">
        <w:rPr>
          <w:sz w:val="20"/>
          <w:szCs w:val="20"/>
          <w:lang w:val="tr-TR"/>
        </w:rPr>
        <w:t xml:space="preserve"> ve </w:t>
      </w:r>
      <w:r w:rsidRPr="00754C3B">
        <w:rPr>
          <w:i/>
          <w:iCs/>
          <w:sz w:val="20"/>
          <w:szCs w:val="20"/>
          <w:lang w:val="tr-TR"/>
        </w:rPr>
        <w:t>MTK</w:t>
      </w:r>
      <w:r w:rsidRPr="00754C3B">
        <w:rPr>
          <w:sz w:val="20"/>
          <w:szCs w:val="20"/>
          <w:lang w:val="tr-TR"/>
        </w:rPr>
        <w:t xml:space="preserve"> kullanıldı. Simülasyon yardımıyla, kanal kapasitesi performansı, iletişimin uzaklığı, girişen kaynakların birbirine uzaklığı, aygıtların fiziksel boyutu ve ortalama yayın gücü parametreleri açısından incelenmektedir.</w:t>
      </w:r>
      <w:r>
        <w:rPr>
          <w:sz w:val="20"/>
          <w:szCs w:val="20"/>
          <w:lang w:val="tr-TR"/>
        </w:rPr>
        <w:t xml:space="preserve"> [6]</w:t>
      </w:r>
      <w:r w:rsidRPr="00754C3B">
        <w:rPr>
          <w:sz w:val="20"/>
          <w:szCs w:val="20"/>
          <w:lang w:val="tr-TR"/>
        </w:rPr>
        <w:tab/>
      </w:r>
    </w:p>
    <w:p w:rsidR="006C6844" w:rsidRPr="00754C3B" w:rsidRDefault="006C6844">
      <w:pPr>
        <w:jc w:val="both"/>
        <w:rPr>
          <w:lang w:val="tr-TR"/>
        </w:rPr>
      </w:pPr>
    </w:p>
    <w:p w:rsidR="006C6844" w:rsidRPr="00754C3B" w:rsidRDefault="00AC014C" w:rsidP="00086D3D">
      <w:pPr>
        <w:jc w:val="center"/>
        <w:rPr>
          <w:lang w:val="tr-TR"/>
        </w:rPr>
      </w:pPr>
      <w:r>
        <w:rPr>
          <w:noProof/>
          <w:lang w:eastAsia="en-US"/>
        </w:rPr>
        <w:drawing>
          <wp:inline distT="0" distB="0" distL="0" distR="0">
            <wp:extent cx="2762250" cy="2076450"/>
            <wp:effectExtent l="0" t="0" r="0" b="0"/>
            <wp:docPr id="4" name="Picture 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p w:rsidR="006C6844" w:rsidRPr="00754C3B" w:rsidRDefault="006C6844">
      <w:pPr>
        <w:jc w:val="center"/>
        <w:rPr>
          <w:lang w:val="tr-TR"/>
        </w:rPr>
      </w:pPr>
    </w:p>
    <w:p w:rsidR="006C6844" w:rsidRDefault="006C6844">
      <w:pPr>
        <w:jc w:val="center"/>
        <w:rPr>
          <w:sz w:val="18"/>
          <w:szCs w:val="18"/>
          <w:lang w:val="tr-TR"/>
        </w:rPr>
      </w:pPr>
      <w:r w:rsidRPr="00754C3B">
        <w:rPr>
          <w:i/>
          <w:iCs/>
          <w:sz w:val="18"/>
          <w:szCs w:val="18"/>
          <w:lang w:val="tr-TR"/>
        </w:rPr>
        <w:t xml:space="preserve">Şekil </w:t>
      </w:r>
      <w:r>
        <w:rPr>
          <w:i/>
          <w:iCs/>
          <w:sz w:val="18"/>
          <w:szCs w:val="18"/>
          <w:lang w:val="tr-TR"/>
        </w:rPr>
        <w:t>4</w:t>
      </w:r>
      <w:r w:rsidRPr="00754C3B">
        <w:rPr>
          <w:i/>
          <w:iCs/>
          <w:sz w:val="18"/>
          <w:szCs w:val="18"/>
          <w:lang w:val="tr-TR"/>
        </w:rPr>
        <w:tab/>
      </w:r>
      <w:r w:rsidRPr="00754C3B">
        <w:rPr>
          <w:sz w:val="18"/>
          <w:szCs w:val="18"/>
          <w:lang w:val="tr-TR"/>
        </w:rPr>
        <w:t xml:space="preserve"> Vericiler arası mesafenin kanal kapasitesine etkisi (</w:t>
      </w:r>
      <w:r w:rsidRPr="00754C3B">
        <w:rPr>
          <w:i/>
          <w:iCs/>
          <w:sz w:val="18"/>
          <w:szCs w:val="18"/>
          <w:lang w:val="tr-TR"/>
        </w:rPr>
        <w:t>iYFK</w:t>
      </w:r>
      <w:r w:rsidRPr="00754C3B">
        <w:rPr>
          <w:sz w:val="18"/>
          <w:szCs w:val="18"/>
          <w:lang w:val="tr-TR"/>
        </w:rPr>
        <w:t>)</w:t>
      </w:r>
    </w:p>
    <w:p w:rsidR="006C6844" w:rsidRPr="00754C3B" w:rsidRDefault="006C6844" w:rsidP="00E011C3">
      <w:pPr>
        <w:jc w:val="both"/>
        <w:rPr>
          <w:lang w:val="tr-TR"/>
        </w:rPr>
      </w:pPr>
      <w:r>
        <w:rPr>
          <w:sz w:val="20"/>
          <w:szCs w:val="20"/>
          <w:lang w:val="tr-TR"/>
        </w:rPr>
        <w:tab/>
      </w:r>
      <w:r w:rsidR="00AC014C">
        <w:rPr>
          <w:noProof/>
          <w:lang w:eastAsia="en-US"/>
        </w:rPr>
        <w:drawing>
          <wp:inline distT="0" distB="0" distL="0" distR="0">
            <wp:extent cx="2886075" cy="2190750"/>
            <wp:effectExtent l="0" t="0" r="9525" b="0"/>
            <wp:docPr id="5" name="Picture 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190750"/>
                    </a:xfrm>
                    <a:prstGeom prst="rect">
                      <a:avLst/>
                    </a:prstGeom>
                    <a:noFill/>
                    <a:ln>
                      <a:noFill/>
                    </a:ln>
                  </pic:spPr>
                </pic:pic>
              </a:graphicData>
            </a:graphic>
          </wp:inline>
        </w:drawing>
      </w:r>
    </w:p>
    <w:p w:rsidR="006C6844" w:rsidRPr="00754C3B" w:rsidRDefault="006C6844">
      <w:pPr>
        <w:jc w:val="center"/>
        <w:rPr>
          <w:lang w:val="tr-TR"/>
        </w:rPr>
      </w:pPr>
    </w:p>
    <w:p w:rsidR="006C6844" w:rsidRPr="00754C3B" w:rsidRDefault="006C6844">
      <w:pPr>
        <w:jc w:val="center"/>
        <w:rPr>
          <w:lang w:val="tr-TR"/>
        </w:rPr>
      </w:pPr>
      <w:r w:rsidRPr="00754C3B">
        <w:rPr>
          <w:i/>
          <w:iCs/>
          <w:sz w:val="18"/>
          <w:szCs w:val="18"/>
          <w:lang w:val="tr-TR"/>
        </w:rPr>
        <w:t xml:space="preserve">Şekil </w:t>
      </w:r>
      <w:r>
        <w:rPr>
          <w:i/>
          <w:iCs/>
          <w:sz w:val="18"/>
          <w:szCs w:val="18"/>
          <w:lang w:val="tr-TR"/>
        </w:rPr>
        <w:t>5</w:t>
      </w:r>
      <w:r w:rsidRPr="00754C3B">
        <w:rPr>
          <w:sz w:val="18"/>
          <w:szCs w:val="18"/>
          <w:lang w:val="tr-TR"/>
        </w:rPr>
        <w:tab/>
        <w:t xml:space="preserve"> Vericiler arası mesafenin kanal kapasitesine etkisi (</w:t>
      </w:r>
      <w:r w:rsidRPr="00754C3B">
        <w:rPr>
          <w:i/>
          <w:iCs/>
          <w:sz w:val="18"/>
          <w:szCs w:val="18"/>
          <w:lang w:val="tr-TR"/>
        </w:rPr>
        <w:t>iMTK</w:t>
      </w:r>
      <w:r w:rsidRPr="00754C3B">
        <w:rPr>
          <w:sz w:val="18"/>
          <w:szCs w:val="18"/>
          <w:lang w:val="tr-TR"/>
        </w:rPr>
        <w:t>)</w:t>
      </w:r>
    </w:p>
    <w:p w:rsidR="006C6844" w:rsidRPr="00754C3B" w:rsidRDefault="006C6844" w:rsidP="00E011C3">
      <w:pPr>
        <w:jc w:val="both"/>
        <w:rPr>
          <w:lang w:val="tr-TR"/>
        </w:rPr>
      </w:pPr>
      <w:r>
        <w:rPr>
          <w:sz w:val="20"/>
          <w:szCs w:val="20"/>
          <w:lang w:val="tr-TR"/>
        </w:rPr>
        <w:lastRenderedPageBreak/>
        <w:tab/>
      </w:r>
      <w:r w:rsidRPr="00754C3B">
        <w:rPr>
          <w:sz w:val="20"/>
          <w:szCs w:val="20"/>
          <w:lang w:val="tr-TR"/>
        </w:rPr>
        <w:t xml:space="preserve">Bu bölümde açıklanan semboller arası girişim, </w:t>
      </w:r>
      <w:r w:rsidRPr="00754C3B">
        <w:rPr>
          <w:i/>
          <w:iCs/>
          <w:sz w:val="20"/>
          <w:szCs w:val="20"/>
          <w:lang w:val="tr-TR"/>
        </w:rPr>
        <w:t>YFK</w:t>
      </w:r>
      <w:r w:rsidRPr="00754C3B">
        <w:rPr>
          <w:sz w:val="20"/>
          <w:szCs w:val="20"/>
          <w:lang w:val="tr-TR"/>
        </w:rPr>
        <w:t xml:space="preserve"> ve </w:t>
      </w:r>
      <w:r w:rsidRPr="00754C3B">
        <w:rPr>
          <w:i/>
          <w:iCs/>
          <w:sz w:val="20"/>
          <w:szCs w:val="20"/>
          <w:lang w:val="tr-TR"/>
        </w:rPr>
        <w:t>MTK'</w:t>
      </w:r>
      <w:r w:rsidRPr="00754C3B">
        <w:rPr>
          <w:sz w:val="20"/>
          <w:szCs w:val="20"/>
          <w:lang w:val="tr-TR"/>
        </w:rPr>
        <w:t>nın deşifre performansını olumsuz yönde etkileyebilir. Çünkü bir önceki zaman aralığında gönderilen molekül daha sonra algılanarak alıcı hücrenin yanlış deşifre etmesine neden olabilir. Detaylı simülasyonlar sonucunda ortaya çıkan kanal kapasitesi bu farklı etkenlere bağlı olarak elde edildi</w:t>
      </w:r>
      <w:r>
        <w:rPr>
          <w:sz w:val="20"/>
          <w:szCs w:val="20"/>
          <w:lang w:val="tr-TR"/>
        </w:rPr>
        <w:t>. (</w:t>
      </w:r>
      <w:r w:rsidRPr="00754C3B">
        <w:rPr>
          <w:i/>
          <w:iCs/>
          <w:sz w:val="20"/>
          <w:szCs w:val="20"/>
          <w:lang w:val="tr-TR"/>
        </w:rPr>
        <w:t>Şekil 3 ve 4</w:t>
      </w:r>
      <w:r>
        <w:rPr>
          <w:sz w:val="20"/>
          <w:szCs w:val="20"/>
          <w:lang w:val="tr-TR"/>
        </w:rPr>
        <w:t>)</w:t>
      </w:r>
    </w:p>
    <w:p w:rsidR="006C6844" w:rsidRDefault="006C6844" w:rsidP="00760C5B">
      <w:pPr>
        <w:rPr>
          <w:sz w:val="20"/>
          <w:szCs w:val="20"/>
          <w:lang w:val="tr-TR"/>
        </w:rPr>
      </w:pPr>
    </w:p>
    <w:p w:rsidR="006C6844" w:rsidRPr="00E011C3" w:rsidRDefault="006C6844" w:rsidP="00760C5B">
      <w:pPr>
        <w:rPr>
          <w:sz w:val="16"/>
          <w:szCs w:val="16"/>
          <w:lang w:val="tr-TR"/>
        </w:rPr>
      </w:pPr>
    </w:p>
    <w:p w:rsidR="006C6844" w:rsidRPr="00754C3B" w:rsidRDefault="006C6844" w:rsidP="0074540D">
      <w:pPr>
        <w:jc w:val="center"/>
        <w:outlineLvl w:val="0"/>
        <w:rPr>
          <w:lang w:val="tr-TR"/>
        </w:rPr>
      </w:pPr>
      <w:r w:rsidRPr="00754C3B">
        <w:rPr>
          <w:sz w:val="22"/>
          <w:szCs w:val="22"/>
          <w:lang w:val="tr-TR"/>
        </w:rPr>
        <w:t>V</w:t>
      </w:r>
      <w:r>
        <w:rPr>
          <w:sz w:val="22"/>
          <w:szCs w:val="22"/>
          <w:lang w:val="tr-TR"/>
        </w:rPr>
        <w:t>I</w:t>
      </w:r>
      <w:r w:rsidRPr="00754C3B">
        <w:rPr>
          <w:sz w:val="22"/>
          <w:szCs w:val="22"/>
          <w:lang w:val="tr-TR"/>
        </w:rPr>
        <w:t xml:space="preserve"> – ENERJİ MODELİ</w:t>
      </w:r>
    </w:p>
    <w:p w:rsidR="006C6844" w:rsidRPr="00754C3B" w:rsidRDefault="006C6844">
      <w:pPr>
        <w:jc w:val="both"/>
        <w:rPr>
          <w:lang w:val="tr-TR"/>
        </w:rPr>
      </w:pPr>
    </w:p>
    <w:p w:rsidR="006C6844" w:rsidRDefault="006C6844">
      <w:pPr>
        <w:jc w:val="both"/>
        <w:rPr>
          <w:sz w:val="20"/>
          <w:szCs w:val="20"/>
          <w:lang w:val="tr-TR"/>
        </w:rPr>
      </w:pPr>
      <w:r w:rsidRPr="00754C3B">
        <w:rPr>
          <w:sz w:val="20"/>
          <w:szCs w:val="20"/>
          <w:lang w:val="tr-TR"/>
        </w:rPr>
        <w:tab/>
        <w:t>Var olan enerji modelleri pil enerjisine dayandırıldığı için nano ve mikro ölçeklerde kullanım problemleri doğuracaktır. Bu sorun sebebiyle önerilen enerji modeli hücre boyutunda enerji tüketimi kurallarını esas almaktadır. Enerji modeli, hammaddeyi enerjiye dönüştürecek “</w:t>
      </w:r>
      <w:r w:rsidRPr="00754C3B">
        <w:rPr>
          <w:i/>
          <w:iCs/>
          <w:sz w:val="20"/>
          <w:szCs w:val="20"/>
          <w:lang w:val="tr-TR"/>
        </w:rPr>
        <w:t>mitokondri</w:t>
      </w:r>
      <w:r w:rsidRPr="00754C3B">
        <w:rPr>
          <w:sz w:val="20"/>
          <w:szCs w:val="20"/>
          <w:lang w:val="tr-TR"/>
        </w:rPr>
        <w:t>” benzeri bir güç kaynağına, aminoasitlerden hücre zarı proteinleri sentezleyecek “</w:t>
      </w:r>
      <w:r w:rsidRPr="00754C3B">
        <w:rPr>
          <w:i/>
          <w:iCs/>
          <w:sz w:val="20"/>
          <w:szCs w:val="20"/>
          <w:lang w:val="tr-TR"/>
        </w:rPr>
        <w:t>endoplazmik retikulum</w:t>
      </w:r>
      <w:r w:rsidRPr="00754C3B">
        <w:rPr>
          <w:sz w:val="20"/>
          <w:szCs w:val="20"/>
          <w:lang w:val="tr-TR"/>
        </w:rPr>
        <w:t>” benzeri bir fabrikaya, protein ve molekülleri koruyucu kılıfla saracak “</w:t>
      </w:r>
      <w:r w:rsidRPr="00754C3B">
        <w:rPr>
          <w:i/>
          <w:iCs/>
          <w:sz w:val="20"/>
          <w:szCs w:val="20"/>
          <w:lang w:val="tr-TR"/>
        </w:rPr>
        <w:t>golgi cisimciği”</w:t>
      </w:r>
      <w:r w:rsidRPr="00754C3B">
        <w:rPr>
          <w:sz w:val="20"/>
          <w:szCs w:val="20"/>
          <w:lang w:val="tr-TR"/>
        </w:rPr>
        <w:t xml:space="preserve"> benzeri bir paketleyiciye ve hücrenin bir arada durup çözülmemesini sağlayacak hücre zarı benzeri bir koruyucu kalkana sahip olacak şekilde tasarlanmıştır. </w:t>
      </w:r>
      <w:r>
        <w:rPr>
          <w:sz w:val="20"/>
          <w:szCs w:val="20"/>
          <w:lang w:val="tr-TR"/>
        </w:rPr>
        <w:t>[7]</w:t>
      </w:r>
    </w:p>
    <w:p w:rsidR="006C6844" w:rsidRPr="005B412B" w:rsidRDefault="006C6844">
      <w:pPr>
        <w:jc w:val="both"/>
        <w:rPr>
          <w:sz w:val="16"/>
          <w:szCs w:val="16"/>
          <w:lang w:val="tr-TR"/>
        </w:rPr>
      </w:pPr>
    </w:p>
    <w:p w:rsidR="006C6844" w:rsidRPr="00A76AB5" w:rsidRDefault="006C6844">
      <w:pPr>
        <w:jc w:val="both"/>
        <w:rPr>
          <w:sz w:val="6"/>
          <w:szCs w:val="6"/>
          <w:lang w:val="tr-TR"/>
        </w:rPr>
      </w:pPr>
    </w:p>
    <w:p w:rsidR="006C6844" w:rsidRDefault="006C6844">
      <w:pPr>
        <w:jc w:val="both"/>
        <w:rPr>
          <w:sz w:val="20"/>
          <w:szCs w:val="20"/>
          <w:lang w:val="tr-TR"/>
        </w:rPr>
      </w:pPr>
      <w:r w:rsidRPr="00754C3B">
        <w:rPr>
          <w:sz w:val="20"/>
          <w:szCs w:val="20"/>
          <w:lang w:val="tr-TR"/>
        </w:rPr>
        <w:tab/>
        <w:t xml:space="preserve">Nano iletişim birimlerinin enerji harcama sistemi iki temel kurala dayandırılır: Sistem ürettiğinden fazla enerji tüketmemelidir ve izin verilenden daha fazla enerjiyi iletişim için harcamamalıdır. Difüzyonla iletişim için hücrenin yaptığı </w:t>
      </w:r>
      <w:r w:rsidRPr="00754C3B">
        <w:rPr>
          <w:i/>
          <w:iCs/>
          <w:sz w:val="20"/>
          <w:szCs w:val="20"/>
          <w:lang w:val="tr-TR"/>
        </w:rPr>
        <w:t>egzositoz</w:t>
      </w:r>
      <w:r w:rsidRPr="00754C3B">
        <w:rPr>
          <w:sz w:val="20"/>
          <w:szCs w:val="20"/>
          <w:lang w:val="tr-TR"/>
        </w:rPr>
        <w:t xml:space="preserve"> işlemi için taşıyıcı moleküllerin yapı taşlarından sentezlenmesi, salgı keseciklerinin üretilmesi, salgı keseciklerinin hücre zarına taşınması, hücre zarı ve keseciklerin birleşmesi yoluyla moleküllerin hücre zarının dışına verilmesi gerekir. Bu dört adım için harcanılan enerji m</w:t>
      </w:r>
      <w:r>
        <w:rPr>
          <w:sz w:val="20"/>
          <w:szCs w:val="20"/>
          <w:lang w:val="tr-TR"/>
        </w:rPr>
        <w:t>iktarları farklı ve sabittir. [8</w:t>
      </w:r>
      <w:r w:rsidRPr="00754C3B">
        <w:rPr>
          <w:sz w:val="20"/>
          <w:szCs w:val="20"/>
          <w:lang w:val="tr-TR"/>
        </w:rPr>
        <w:t xml:space="preserve">] Toplam enerjiyi ve gücü ise şöyle ifade etmek mümkündür: </w:t>
      </w:r>
    </w:p>
    <w:p w:rsidR="006C6844" w:rsidRPr="00754C3B" w:rsidRDefault="006C6844">
      <w:pPr>
        <w:jc w:val="both"/>
        <w:rPr>
          <w:sz w:val="20"/>
          <w:szCs w:val="20"/>
          <w:lang w:val="tr-TR"/>
        </w:rPr>
      </w:pPr>
    </w:p>
    <w:p w:rsidR="006C6844" w:rsidRPr="00754C3B" w:rsidRDefault="00AC014C">
      <w:pPr>
        <w:jc w:val="both"/>
        <w:rPr>
          <w:lang w:val="tr-TR"/>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109220</wp:posOffset>
                </wp:positionV>
                <wp:extent cx="2842260" cy="1748790"/>
                <wp:effectExtent l="23495" t="23495" r="20320"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17487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844" w:rsidRDefault="006C6844" w:rsidP="005F1015">
                            <w:pPr>
                              <w:jc w:val="center"/>
                              <w:rPr>
                                <w:lang w:val="tr-TR"/>
                              </w:rPr>
                            </w:pPr>
                            <w:r w:rsidRPr="005F1015">
                              <w:rPr>
                                <w:lang w:val="tr-TR"/>
                              </w:rPr>
                              <w:t>E</w:t>
                            </w:r>
                            <w:r w:rsidRPr="005F1015">
                              <w:rPr>
                                <w:vertAlign w:val="subscript"/>
                                <w:lang w:val="tr-TR"/>
                              </w:rPr>
                              <w:t xml:space="preserve">t </w:t>
                            </w:r>
                            <w:r w:rsidRPr="005F1015">
                              <w:rPr>
                                <w:lang w:val="tr-TR"/>
                              </w:rPr>
                              <w:t>= n. E</w:t>
                            </w:r>
                            <w:r w:rsidRPr="005F1015">
                              <w:rPr>
                                <w:vertAlign w:val="subscript"/>
                                <w:lang w:val="tr-TR"/>
                              </w:rPr>
                              <w:t>s</w:t>
                            </w:r>
                            <w:r w:rsidRPr="005F1015">
                              <w:rPr>
                                <w:lang w:val="tr-TR"/>
                              </w:rPr>
                              <w:t xml:space="preserve"> + </w:t>
                            </w:r>
                            <w:r>
                              <w:rPr>
                                <w:lang w:val="tr-TR"/>
                              </w:rPr>
                              <w:t xml:space="preserve">    n    </w:t>
                            </w:r>
                            <w:r w:rsidRPr="005F1015">
                              <w:rPr>
                                <w:lang w:val="tr-TR"/>
                              </w:rPr>
                              <w:t>(E</w:t>
                            </w:r>
                            <w:r w:rsidRPr="005F1015">
                              <w:rPr>
                                <w:vertAlign w:val="subscript"/>
                                <w:lang w:val="tr-TR"/>
                              </w:rPr>
                              <w:t xml:space="preserve">v </w:t>
                            </w:r>
                            <w:r w:rsidRPr="005F1015">
                              <w:rPr>
                                <w:lang w:val="tr-TR"/>
                              </w:rPr>
                              <w:t>+ E</w:t>
                            </w:r>
                            <w:r w:rsidRPr="005F1015">
                              <w:rPr>
                                <w:vertAlign w:val="subscript"/>
                                <w:lang w:val="tr-TR"/>
                              </w:rPr>
                              <w:t>c</w:t>
                            </w:r>
                            <w:r w:rsidRPr="005F1015">
                              <w:rPr>
                                <w:lang w:val="tr-TR"/>
                              </w:rPr>
                              <w:t xml:space="preserve"> + E</w:t>
                            </w:r>
                            <w:r w:rsidRPr="005F1015">
                              <w:rPr>
                                <w:vertAlign w:val="subscript"/>
                                <w:lang w:val="tr-TR"/>
                              </w:rPr>
                              <w:t>e</w:t>
                            </w:r>
                            <w:r w:rsidRPr="005F1015">
                              <w:rPr>
                                <w:lang w:val="tr-TR"/>
                              </w:rPr>
                              <w:t>)</w:t>
                            </w:r>
                          </w:p>
                          <w:p w:rsidR="006C6844" w:rsidRPr="005F1015" w:rsidRDefault="006C6844" w:rsidP="00C54AF3">
                            <w:pPr>
                              <w:rPr>
                                <w:lang w:val="tr-TR"/>
                              </w:rPr>
                            </w:pPr>
                            <w:r>
                              <w:rPr>
                                <w:lang w:val="tr-TR"/>
                              </w:rPr>
                              <w:t xml:space="preserve">                                </w:t>
                            </w:r>
                            <w:r w:rsidRPr="005F1015">
                              <w:rPr>
                                <w:sz w:val="20"/>
                                <w:szCs w:val="20"/>
                                <w:lang w:val="tr-TR"/>
                              </w:rPr>
                              <w:t>c</w:t>
                            </w:r>
                            <w:r w:rsidRPr="005F1015">
                              <w:rPr>
                                <w:sz w:val="20"/>
                                <w:szCs w:val="20"/>
                                <w:vertAlign w:val="subscript"/>
                                <w:lang w:val="tr-TR"/>
                              </w:rPr>
                              <w:t>v</w:t>
                            </w:r>
                          </w:p>
                          <w:p w:rsidR="006C6844" w:rsidRDefault="006C6844" w:rsidP="005F1015">
                            <w:pPr>
                              <w:rPr>
                                <w:sz w:val="6"/>
                                <w:szCs w:val="6"/>
                                <w:lang w:val="tr-TR"/>
                              </w:rPr>
                            </w:pPr>
                          </w:p>
                          <w:p w:rsidR="006C6844" w:rsidRPr="005F1015" w:rsidRDefault="006C6844" w:rsidP="005F1015">
                            <w:pPr>
                              <w:rPr>
                                <w:sz w:val="6"/>
                                <w:szCs w:val="6"/>
                                <w:lang w:val="tr-TR"/>
                              </w:rPr>
                            </w:pPr>
                          </w:p>
                          <w:p w:rsidR="006C6844" w:rsidRPr="005F1015" w:rsidRDefault="006C6844" w:rsidP="005F1015">
                            <w:pPr>
                              <w:rPr>
                                <w:sz w:val="20"/>
                                <w:szCs w:val="20"/>
                                <w:lang w:val="tr-TR"/>
                              </w:rPr>
                            </w:pPr>
                            <w:r>
                              <w:rPr>
                                <w:sz w:val="20"/>
                                <w:szCs w:val="20"/>
                                <w:lang w:val="tr-TR"/>
                              </w:rPr>
                              <w:t>E</w:t>
                            </w:r>
                            <w:r>
                              <w:rPr>
                                <w:sz w:val="20"/>
                                <w:szCs w:val="20"/>
                                <w:vertAlign w:val="subscript"/>
                                <w:lang w:val="tr-TR"/>
                              </w:rPr>
                              <w:t>t</w:t>
                            </w:r>
                            <w:r>
                              <w:rPr>
                                <w:sz w:val="20"/>
                                <w:szCs w:val="20"/>
                                <w:lang w:val="tr-TR"/>
                              </w:rPr>
                              <w:t xml:space="preserve"> : toplam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s</w:t>
                            </w:r>
                            <w:r w:rsidRPr="005F1015">
                              <w:rPr>
                                <w:sz w:val="20"/>
                                <w:szCs w:val="20"/>
                                <w:lang w:val="tr-TR"/>
                              </w:rPr>
                              <w:t xml:space="preserve"> : </w:t>
                            </w:r>
                            <w:r>
                              <w:rPr>
                                <w:sz w:val="20"/>
                                <w:szCs w:val="20"/>
                                <w:lang w:val="tr-TR"/>
                              </w:rPr>
                              <w:t>molekül sentezinde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v</w:t>
                            </w:r>
                            <w:r w:rsidRPr="005F1015">
                              <w:rPr>
                                <w:sz w:val="20"/>
                                <w:szCs w:val="20"/>
                                <w:lang w:val="tr-TR"/>
                              </w:rPr>
                              <w:t xml:space="preserve"> :</w:t>
                            </w:r>
                            <w:r>
                              <w:rPr>
                                <w:sz w:val="20"/>
                                <w:szCs w:val="20"/>
                                <w:lang w:val="tr-TR"/>
                              </w:rPr>
                              <w:t xml:space="preserve"> kesecik sentezinde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c</w:t>
                            </w:r>
                            <w:r w:rsidRPr="005F1015">
                              <w:rPr>
                                <w:sz w:val="20"/>
                                <w:szCs w:val="20"/>
                                <w:lang w:val="tr-TR"/>
                              </w:rPr>
                              <w:t xml:space="preserve"> :</w:t>
                            </w:r>
                            <w:r>
                              <w:rPr>
                                <w:sz w:val="20"/>
                                <w:szCs w:val="20"/>
                                <w:lang w:val="tr-TR"/>
                              </w:rPr>
                              <w:t xml:space="preserve"> keseciğin taşınmasında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e</w:t>
                            </w:r>
                            <w:r w:rsidRPr="005F1015">
                              <w:rPr>
                                <w:sz w:val="20"/>
                                <w:szCs w:val="20"/>
                                <w:lang w:val="tr-TR"/>
                              </w:rPr>
                              <w:t xml:space="preserve"> :</w:t>
                            </w:r>
                            <w:r>
                              <w:rPr>
                                <w:sz w:val="20"/>
                                <w:szCs w:val="20"/>
                                <w:lang w:val="tr-TR"/>
                              </w:rPr>
                              <w:t xml:space="preserve"> keseciğin dış çevreye salınmasında harcanan enerji</w:t>
                            </w:r>
                          </w:p>
                          <w:p w:rsidR="006C6844" w:rsidRPr="005F1015" w:rsidRDefault="006C6844" w:rsidP="005F1015">
                            <w:pPr>
                              <w:rPr>
                                <w:sz w:val="20"/>
                                <w:szCs w:val="20"/>
                                <w:lang w:val="tr-TR"/>
                              </w:rPr>
                            </w:pPr>
                            <w:r w:rsidRPr="005F1015">
                              <w:rPr>
                                <w:sz w:val="20"/>
                                <w:szCs w:val="20"/>
                                <w:lang w:val="tr-TR"/>
                              </w:rPr>
                              <w:t>c</w:t>
                            </w:r>
                            <w:r w:rsidRPr="005F1015">
                              <w:rPr>
                                <w:sz w:val="20"/>
                                <w:szCs w:val="20"/>
                                <w:vertAlign w:val="subscript"/>
                                <w:lang w:val="tr-TR"/>
                              </w:rPr>
                              <w:t>v</w:t>
                            </w:r>
                            <w:r w:rsidRPr="005F1015">
                              <w:rPr>
                                <w:sz w:val="20"/>
                                <w:szCs w:val="20"/>
                                <w:lang w:val="tr-TR"/>
                              </w:rPr>
                              <w:t xml:space="preserve"> :</w:t>
                            </w:r>
                            <w:r>
                              <w:rPr>
                                <w:sz w:val="20"/>
                                <w:szCs w:val="20"/>
                                <w:lang w:val="tr-TR"/>
                              </w:rPr>
                              <w:t xml:space="preserve"> bir keseciğin içerisindeki molekül sayısı</w:t>
                            </w:r>
                          </w:p>
                          <w:p w:rsidR="006C6844" w:rsidRDefault="006C6844" w:rsidP="005F1015">
                            <w:pPr>
                              <w:rPr>
                                <w:sz w:val="20"/>
                                <w:szCs w:val="20"/>
                                <w:lang w:val="tr-TR"/>
                              </w:rPr>
                            </w:pPr>
                            <w:r w:rsidRPr="005F1015">
                              <w:rPr>
                                <w:sz w:val="20"/>
                                <w:szCs w:val="20"/>
                                <w:lang w:val="tr-TR"/>
                              </w:rPr>
                              <w:t>n :</w:t>
                            </w:r>
                            <w:r>
                              <w:rPr>
                                <w:sz w:val="20"/>
                                <w:szCs w:val="20"/>
                                <w:lang w:val="tr-TR"/>
                              </w:rPr>
                              <w:t xml:space="preserve"> toplam gönderilen molekül sayısı</w:t>
                            </w:r>
                          </w:p>
                          <w:p w:rsidR="006C6844" w:rsidRDefault="006C6844" w:rsidP="005F1015">
                            <w:pPr>
                              <w:rPr>
                                <w:sz w:val="20"/>
                                <w:szCs w:val="20"/>
                                <w:lang w:val="tr-TR"/>
                              </w:rPr>
                            </w:pPr>
                          </w:p>
                          <w:p w:rsidR="006C6844" w:rsidRDefault="006C6844" w:rsidP="005F1015">
                            <w:pPr>
                              <w:rPr>
                                <w:sz w:val="20"/>
                                <w:szCs w:val="20"/>
                                <w:lang w:val="tr-TR"/>
                              </w:rPr>
                            </w:pPr>
                          </w:p>
                          <w:p w:rsidR="006C6844" w:rsidRDefault="006C6844" w:rsidP="005F1015">
                            <w:pPr>
                              <w:rPr>
                                <w:sz w:val="20"/>
                                <w:szCs w:val="20"/>
                                <w:lang w:val="tr-TR"/>
                              </w:rPr>
                            </w:pPr>
                          </w:p>
                          <w:p w:rsidR="006C6844" w:rsidRDefault="006C6844" w:rsidP="005F1015">
                            <w:pPr>
                              <w:rPr>
                                <w:sz w:val="20"/>
                                <w:szCs w:val="20"/>
                                <w:lang w:val="tr-TR"/>
                              </w:rPr>
                            </w:pPr>
                          </w:p>
                          <w:p w:rsidR="006C6844" w:rsidRPr="005F1015" w:rsidRDefault="006C6844" w:rsidP="005F1015">
                            <w:pPr>
                              <w:rPr>
                                <w:sz w:val="20"/>
                                <w:szCs w:val="20"/>
                                <w:lang w:val="tr-TR"/>
                              </w:rPr>
                            </w:pPr>
                          </w:p>
                          <w:p w:rsidR="006C6844" w:rsidRPr="006970FD" w:rsidRDefault="006C6844" w:rsidP="005F1015">
                            <w:pPr>
                              <w:ind w:left="-284"/>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pt;margin-top:8.6pt;width:223.8pt;height:1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" strokeweight="2.5pt">
                <v:shadow color="#868686"/>
                <v:textbox>
                  <w:txbxContent>
                    <w:p w:rsidR="006C6844" w:rsidRDefault="006C6844" w:rsidP="005F1015">
                      <w:pPr>
                        <w:jc w:val="center"/>
                        <w:rPr>
                          <w:lang w:val="tr-TR"/>
                        </w:rPr>
                      </w:pPr>
                      <w:r w:rsidRPr="005F1015">
                        <w:rPr>
                          <w:lang w:val="tr-TR"/>
                        </w:rPr>
                        <w:t>E</w:t>
                      </w:r>
                      <w:r w:rsidRPr="005F1015">
                        <w:rPr>
                          <w:vertAlign w:val="subscript"/>
                          <w:lang w:val="tr-TR"/>
                        </w:rPr>
                        <w:t xml:space="preserve">t </w:t>
                      </w:r>
                      <w:r w:rsidRPr="005F1015">
                        <w:rPr>
                          <w:lang w:val="tr-TR"/>
                        </w:rPr>
                        <w:t>= n. E</w:t>
                      </w:r>
                      <w:r w:rsidRPr="005F1015">
                        <w:rPr>
                          <w:vertAlign w:val="subscript"/>
                          <w:lang w:val="tr-TR"/>
                        </w:rPr>
                        <w:t>s</w:t>
                      </w:r>
                      <w:r w:rsidRPr="005F1015">
                        <w:rPr>
                          <w:lang w:val="tr-TR"/>
                        </w:rPr>
                        <w:t xml:space="preserve"> + </w:t>
                      </w:r>
                      <w:r>
                        <w:rPr>
                          <w:lang w:val="tr-TR"/>
                        </w:rPr>
                        <w:t xml:space="preserve">    n    </w:t>
                      </w:r>
                      <w:r w:rsidRPr="005F1015">
                        <w:rPr>
                          <w:lang w:val="tr-TR"/>
                        </w:rPr>
                        <w:t>(E</w:t>
                      </w:r>
                      <w:r w:rsidRPr="005F1015">
                        <w:rPr>
                          <w:vertAlign w:val="subscript"/>
                          <w:lang w:val="tr-TR"/>
                        </w:rPr>
                        <w:t xml:space="preserve">v </w:t>
                      </w:r>
                      <w:r w:rsidRPr="005F1015">
                        <w:rPr>
                          <w:lang w:val="tr-TR"/>
                        </w:rPr>
                        <w:t>+ E</w:t>
                      </w:r>
                      <w:r w:rsidRPr="005F1015">
                        <w:rPr>
                          <w:vertAlign w:val="subscript"/>
                          <w:lang w:val="tr-TR"/>
                        </w:rPr>
                        <w:t>c</w:t>
                      </w:r>
                      <w:r w:rsidRPr="005F1015">
                        <w:rPr>
                          <w:lang w:val="tr-TR"/>
                        </w:rPr>
                        <w:t xml:space="preserve"> + E</w:t>
                      </w:r>
                      <w:r w:rsidRPr="005F1015">
                        <w:rPr>
                          <w:vertAlign w:val="subscript"/>
                          <w:lang w:val="tr-TR"/>
                        </w:rPr>
                        <w:t>e</w:t>
                      </w:r>
                      <w:r w:rsidRPr="005F1015">
                        <w:rPr>
                          <w:lang w:val="tr-TR"/>
                        </w:rPr>
                        <w:t>)</w:t>
                      </w:r>
                    </w:p>
                    <w:p w:rsidR="006C6844" w:rsidRPr="005F1015" w:rsidRDefault="006C6844" w:rsidP="00C54AF3">
                      <w:pPr>
                        <w:rPr>
                          <w:lang w:val="tr-TR"/>
                        </w:rPr>
                      </w:pPr>
                      <w:r>
                        <w:rPr>
                          <w:lang w:val="tr-TR"/>
                        </w:rPr>
                        <w:t xml:space="preserve">                                </w:t>
                      </w:r>
                      <w:r w:rsidRPr="005F1015">
                        <w:rPr>
                          <w:sz w:val="20"/>
                          <w:szCs w:val="20"/>
                          <w:lang w:val="tr-TR"/>
                        </w:rPr>
                        <w:t>c</w:t>
                      </w:r>
                      <w:r w:rsidRPr="005F1015">
                        <w:rPr>
                          <w:sz w:val="20"/>
                          <w:szCs w:val="20"/>
                          <w:vertAlign w:val="subscript"/>
                          <w:lang w:val="tr-TR"/>
                        </w:rPr>
                        <w:t>v</w:t>
                      </w:r>
                    </w:p>
                    <w:p w:rsidR="006C6844" w:rsidRDefault="006C6844" w:rsidP="005F1015">
                      <w:pPr>
                        <w:rPr>
                          <w:sz w:val="6"/>
                          <w:szCs w:val="6"/>
                          <w:lang w:val="tr-TR"/>
                        </w:rPr>
                      </w:pPr>
                    </w:p>
                    <w:p w:rsidR="006C6844" w:rsidRPr="005F1015" w:rsidRDefault="006C6844" w:rsidP="005F1015">
                      <w:pPr>
                        <w:rPr>
                          <w:sz w:val="6"/>
                          <w:szCs w:val="6"/>
                          <w:lang w:val="tr-TR"/>
                        </w:rPr>
                      </w:pPr>
                    </w:p>
                    <w:p w:rsidR="006C6844" w:rsidRPr="005F1015" w:rsidRDefault="006C6844" w:rsidP="005F1015">
                      <w:pPr>
                        <w:rPr>
                          <w:sz w:val="20"/>
                          <w:szCs w:val="20"/>
                          <w:lang w:val="tr-TR"/>
                        </w:rPr>
                      </w:pPr>
                      <w:r>
                        <w:rPr>
                          <w:sz w:val="20"/>
                          <w:szCs w:val="20"/>
                          <w:lang w:val="tr-TR"/>
                        </w:rPr>
                        <w:t>E</w:t>
                      </w:r>
                      <w:r>
                        <w:rPr>
                          <w:sz w:val="20"/>
                          <w:szCs w:val="20"/>
                          <w:vertAlign w:val="subscript"/>
                          <w:lang w:val="tr-TR"/>
                        </w:rPr>
                        <w:t>t</w:t>
                      </w:r>
                      <w:r>
                        <w:rPr>
                          <w:sz w:val="20"/>
                          <w:szCs w:val="20"/>
                          <w:lang w:val="tr-TR"/>
                        </w:rPr>
                        <w:t xml:space="preserve"> : toplam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s</w:t>
                      </w:r>
                      <w:r w:rsidRPr="005F1015">
                        <w:rPr>
                          <w:sz w:val="20"/>
                          <w:szCs w:val="20"/>
                          <w:lang w:val="tr-TR"/>
                        </w:rPr>
                        <w:t xml:space="preserve"> : </w:t>
                      </w:r>
                      <w:r>
                        <w:rPr>
                          <w:sz w:val="20"/>
                          <w:szCs w:val="20"/>
                          <w:lang w:val="tr-TR"/>
                        </w:rPr>
                        <w:t>molekül sentezinde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v</w:t>
                      </w:r>
                      <w:r w:rsidRPr="005F1015">
                        <w:rPr>
                          <w:sz w:val="20"/>
                          <w:szCs w:val="20"/>
                          <w:lang w:val="tr-TR"/>
                        </w:rPr>
                        <w:t xml:space="preserve"> :</w:t>
                      </w:r>
                      <w:r>
                        <w:rPr>
                          <w:sz w:val="20"/>
                          <w:szCs w:val="20"/>
                          <w:lang w:val="tr-TR"/>
                        </w:rPr>
                        <w:t xml:space="preserve"> kesecik sentezinde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c</w:t>
                      </w:r>
                      <w:r w:rsidRPr="005F1015">
                        <w:rPr>
                          <w:sz w:val="20"/>
                          <w:szCs w:val="20"/>
                          <w:lang w:val="tr-TR"/>
                        </w:rPr>
                        <w:t xml:space="preserve"> :</w:t>
                      </w:r>
                      <w:r>
                        <w:rPr>
                          <w:sz w:val="20"/>
                          <w:szCs w:val="20"/>
                          <w:lang w:val="tr-TR"/>
                        </w:rPr>
                        <w:t xml:space="preserve"> keseciğin taşınmasında harcanan enerji</w:t>
                      </w:r>
                    </w:p>
                    <w:p w:rsidR="006C6844" w:rsidRPr="005F1015" w:rsidRDefault="006C6844" w:rsidP="005F1015">
                      <w:pPr>
                        <w:rPr>
                          <w:sz w:val="20"/>
                          <w:szCs w:val="20"/>
                          <w:lang w:val="tr-TR"/>
                        </w:rPr>
                      </w:pPr>
                      <w:r w:rsidRPr="005F1015">
                        <w:rPr>
                          <w:sz w:val="20"/>
                          <w:szCs w:val="20"/>
                          <w:lang w:val="tr-TR"/>
                        </w:rPr>
                        <w:t>E</w:t>
                      </w:r>
                      <w:r w:rsidRPr="005F1015">
                        <w:rPr>
                          <w:sz w:val="20"/>
                          <w:szCs w:val="20"/>
                          <w:vertAlign w:val="subscript"/>
                          <w:lang w:val="tr-TR"/>
                        </w:rPr>
                        <w:t>e</w:t>
                      </w:r>
                      <w:r w:rsidRPr="005F1015">
                        <w:rPr>
                          <w:sz w:val="20"/>
                          <w:szCs w:val="20"/>
                          <w:lang w:val="tr-TR"/>
                        </w:rPr>
                        <w:t xml:space="preserve"> :</w:t>
                      </w:r>
                      <w:r>
                        <w:rPr>
                          <w:sz w:val="20"/>
                          <w:szCs w:val="20"/>
                          <w:lang w:val="tr-TR"/>
                        </w:rPr>
                        <w:t xml:space="preserve"> keseciğin dış çevreye salınmasında harcanan enerji</w:t>
                      </w:r>
                    </w:p>
                    <w:p w:rsidR="006C6844" w:rsidRPr="005F1015" w:rsidRDefault="006C6844" w:rsidP="005F1015">
                      <w:pPr>
                        <w:rPr>
                          <w:sz w:val="20"/>
                          <w:szCs w:val="20"/>
                          <w:lang w:val="tr-TR"/>
                        </w:rPr>
                      </w:pPr>
                      <w:r w:rsidRPr="005F1015">
                        <w:rPr>
                          <w:sz w:val="20"/>
                          <w:szCs w:val="20"/>
                          <w:lang w:val="tr-TR"/>
                        </w:rPr>
                        <w:t>c</w:t>
                      </w:r>
                      <w:r w:rsidRPr="005F1015">
                        <w:rPr>
                          <w:sz w:val="20"/>
                          <w:szCs w:val="20"/>
                          <w:vertAlign w:val="subscript"/>
                          <w:lang w:val="tr-TR"/>
                        </w:rPr>
                        <w:t>v</w:t>
                      </w:r>
                      <w:r w:rsidRPr="005F1015">
                        <w:rPr>
                          <w:sz w:val="20"/>
                          <w:szCs w:val="20"/>
                          <w:lang w:val="tr-TR"/>
                        </w:rPr>
                        <w:t xml:space="preserve"> :</w:t>
                      </w:r>
                      <w:r>
                        <w:rPr>
                          <w:sz w:val="20"/>
                          <w:szCs w:val="20"/>
                          <w:lang w:val="tr-TR"/>
                        </w:rPr>
                        <w:t xml:space="preserve"> bir keseciğin içerisindeki molekül sayısı</w:t>
                      </w:r>
                    </w:p>
                    <w:p w:rsidR="006C6844" w:rsidRDefault="006C6844" w:rsidP="005F1015">
                      <w:pPr>
                        <w:rPr>
                          <w:sz w:val="20"/>
                          <w:szCs w:val="20"/>
                          <w:lang w:val="tr-TR"/>
                        </w:rPr>
                      </w:pPr>
                      <w:r w:rsidRPr="005F1015">
                        <w:rPr>
                          <w:sz w:val="20"/>
                          <w:szCs w:val="20"/>
                          <w:lang w:val="tr-TR"/>
                        </w:rPr>
                        <w:t>n :</w:t>
                      </w:r>
                      <w:r>
                        <w:rPr>
                          <w:sz w:val="20"/>
                          <w:szCs w:val="20"/>
                          <w:lang w:val="tr-TR"/>
                        </w:rPr>
                        <w:t xml:space="preserve"> toplam gönderilen molekül sayısı</w:t>
                      </w:r>
                    </w:p>
                    <w:p w:rsidR="006C6844" w:rsidRDefault="006C6844" w:rsidP="005F1015">
                      <w:pPr>
                        <w:rPr>
                          <w:sz w:val="20"/>
                          <w:szCs w:val="20"/>
                          <w:lang w:val="tr-TR"/>
                        </w:rPr>
                      </w:pPr>
                    </w:p>
                    <w:p w:rsidR="006C6844" w:rsidRDefault="006C6844" w:rsidP="005F1015">
                      <w:pPr>
                        <w:rPr>
                          <w:sz w:val="20"/>
                          <w:szCs w:val="20"/>
                          <w:lang w:val="tr-TR"/>
                        </w:rPr>
                      </w:pPr>
                    </w:p>
                    <w:p w:rsidR="006C6844" w:rsidRDefault="006C6844" w:rsidP="005F1015">
                      <w:pPr>
                        <w:rPr>
                          <w:sz w:val="20"/>
                          <w:szCs w:val="20"/>
                          <w:lang w:val="tr-TR"/>
                        </w:rPr>
                      </w:pPr>
                    </w:p>
                    <w:p w:rsidR="006C6844" w:rsidRDefault="006C6844" w:rsidP="005F1015">
                      <w:pPr>
                        <w:rPr>
                          <w:sz w:val="20"/>
                          <w:szCs w:val="20"/>
                          <w:lang w:val="tr-TR"/>
                        </w:rPr>
                      </w:pPr>
                    </w:p>
                    <w:p w:rsidR="006C6844" w:rsidRPr="005F1015" w:rsidRDefault="006C6844" w:rsidP="005F1015">
                      <w:pPr>
                        <w:rPr>
                          <w:sz w:val="20"/>
                          <w:szCs w:val="20"/>
                          <w:lang w:val="tr-TR"/>
                        </w:rPr>
                      </w:pPr>
                    </w:p>
                    <w:p w:rsidR="006C6844" w:rsidRPr="006970FD" w:rsidRDefault="006C6844" w:rsidP="005F1015">
                      <w:pPr>
                        <w:ind w:left="-284"/>
                        <w:rPr>
                          <w:lang w:val="tr-TR"/>
                        </w:rPr>
                      </w:pPr>
                    </w:p>
                  </w:txbxContent>
                </v:textbox>
              </v:rect>
            </w:pict>
          </mc:Fallback>
        </mc:AlternateContent>
      </w:r>
    </w:p>
    <w:p w:rsidR="006C6844" w:rsidRPr="00754C3B" w:rsidRDefault="00AC014C">
      <w:pPr>
        <w:jc w:val="both"/>
        <w:rPr>
          <w:lang w:val="tr-TR"/>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1438910</wp:posOffset>
                </wp:positionH>
                <wp:positionV relativeFrom="paragraph">
                  <wp:posOffset>25400</wp:posOffset>
                </wp:positionV>
                <wp:extent cx="44450" cy="0"/>
                <wp:effectExtent l="10160" t="6350" r="12065" b="127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3.3pt;margin-top:2pt;width: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nm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"/>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1236345</wp:posOffset>
                </wp:positionH>
                <wp:positionV relativeFrom="paragraph">
                  <wp:posOffset>25400</wp:posOffset>
                </wp:positionV>
                <wp:extent cx="44450" cy="0"/>
                <wp:effectExtent l="7620" t="6350" r="5080" b="1270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7.35pt;margin-top:2pt;width: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Eo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"/>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1483360</wp:posOffset>
                </wp:positionH>
                <wp:positionV relativeFrom="paragraph">
                  <wp:posOffset>25400</wp:posOffset>
                </wp:positionV>
                <wp:extent cx="0" cy="314960"/>
                <wp:effectExtent l="6985" t="6350" r="12065" b="1206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6.8pt;margin-top:2pt;width:0;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KlHQIAADo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"/>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1236345</wp:posOffset>
                </wp:positionH>
                <wp:positionV relativeFrom="paragraph">
                  <wp:posOffset>25400</wp:posOffset>
                </wp:positionV>
                <wp:extent cx="0" cy="314960"/>
                <wp:effectExtent l="7620" t="6350" r="1143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7.35pt;margin-top:2pt;width:0;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mj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"/>
            </w:pict>
          </mc:Fallback>
        </mc:AlternateContent>
      </w:r>
    </w:p>
    <w:p w:rsidR="006C6844" w:rsidRPr="00754C3B" w:rsidRDefault="00AC014C">
      <w:pPr>
        <w:jc w:val="both"/>
        <w:rPr>
          <w:lang w:val="tr-TR"/>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1276350</wp:posOffset>
                </wp:positionH>
                <wp:positionV relativeFrom="paragraph">
                  <wp:posOffset>0</wp:posOffset>
                </wp:positionV>
                <wp:extent cx="158115" cy="635"/>
                <wp:effectExtent l="9525" t="9525" r="1333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0.5pt;margin-top:0;width:12.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IrHwIAADw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"/>
            </w:pict>
          </mc:Fallback>
        </mc:AlternateContent>
      </w:r>
    </w:p>
    <w:p w:rsidR="006C6844" w:rsidRPr="00754C3B" w:rsidRDefault="006C6844">
      <w:pPr>
        <w:jc w:val="both"/>
        <w:rPr>
          <w:lang w:val="tr-TR"/>
        </w:rPr>
      </w:pPr>
    </w:p>
    <w:p w:rsidR="006C6844" w:rsidRPr="00754C3B" w:rsidRDefault="006C6844">
      <w:pPr>
        <w:jc w:val="both"/>
        <w:rPr>
          <w:lang w:val="tr-TR"/>
        </w:rPr>
      </w:pPr>
    </w:p>
    <w:p w:rsidR="006C6844" w:rsidRPr="00754C3B" w:rsidRDefault="006C6844">
      <w:pPr>
        <w:jc w:val="both"/>
        <w:rPr>
          <w:lang w:val="tr-TR"/>
        </w:rPr>
      </w:pPr>
    </w:p>
    <w:p w:rsidR="006C6844" w:rsidRPr="00754C3B" w:rsidRDefault="006C6844">
      <w:pPr>
        <w:jc w:val="both"/>
        <w:rPr>
          <w:lang w:val="tr-TR"/>
        </w:rPr>
      </w:pPr>
    </w:p>
    <w:p w:rsidR="006C6844" w:rsidRPr="00754C3B" w:rsidRDefault="006C6844">
      <w:pPr>
        <w:jc w:val="both"/>
        <w:rPr>
          <w:lang w:val="tr-TR"/>
        </w:rPr>
      </w:pPr>
    </w:p>
    <w:p w:rsidR="006C6844" w:rsidRPr="00754C3B" w:rsidRDefault="006C6844">
      <w:pPr>
        <w:jc w:val="both"/>
        <w:rPr>
          <w:lang w:val="tr-TR"/>
        </w:rPr>
      </w:pPr>
    </w:p>
    <w:p w:rsidR="006C6844" w:rsidRDefault="006C6844" w:rsidP="00544DB2">
      <w:pPr>
        <w:jc w:val="center"/>
        <w:rPr>
          <w:sz w:val="22"/>
          <w:szCs w:val="22"/>
          <w:lang w:val="tr-TR"/>
        </w:rPr>
      </w:pPr>
    </w:p>
    <w:p w:rsidR="006C6844" w:rsidRDefault="006C6844" w:rsidP="00544DB2">
      <w:pPr>
        <w:jc w:val="center"/>
        <w:rPr>
          <w:sz w:val="22"/>
          <w:szCs w:val="22"/>
          <w:lang w:val="tr-TR"/>
        </w:rPr>
      </w:pPr>
    </w:p>
    <w:p w:rsidR="006C6844" w:rsidRDefault="006C6844" w:rsidP="00544DB2">
      <w:pPr>
        <w:jc w:val="center"/>
        <w:rPr>
          <w:sz w:val="22"/>
          <w:szCs w:val="22"/>
          <w:lang w:val="tr-TR"/>
        </w:rPr>
      </w:pPr>
    </w:p>
    <w:p w:rsidR="006C6844" w:rsidRDefault="006C6844" w:rsidP="00544DB2">
      <w:pPr>
        <w:jc w:val="center"/>
        <w:rPr>
          <w:sz w:val="22"/>
          <w:szCs w:val="22"/>
          <w:lang w:val="tr-TR"/>
        </w:rPr>
      </w:pPr>
    </w:p>
    <w:p w:rsidR="006C6844" w:rsidRDefault="006C6844" w:rsidP="00544DB2">
      <w:pPr>
        <w:jc w:val="center"/>
        <w:rPr>
          <w:sz w:val="22"/>
          <w:szCs w:val="22"/>
          <w:lang w:val="tr-TR"/>
        </w:rPr>
      </w:pPr>
    </w:p>
    <w:p w:rsidR="006C6844" w:rsidRDefault="00AC014C" w:rsidP="00544DB2">
      <w:pPr>
        <w:jc w:val="center"/>
        <w:rPr>
          <w:sz w:val="22"/>
          <w:szCs w:val="22"/>
          <w:lang w:val="tr-TR"/>
        </w:rPr>
      </w:pPr>
      <w:r>
        <w:rPr>
          <w:noProof/>
          <w:lang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46355</wp:posOffset>
                </wp:positionV>
                <wp:extent cx="2825750" cy="834390"/>
                <wp:effectExtent l="21590" t="17780" r="19685" b="241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8343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844" w:rsidRDefault="006C6844" w:rsidP="00E011C3">
                            <w:pPr>
                              <w:jc w:val="center"/>
                              <w:rPr>
                                <w:vertAlign w:val="subscript"/>
                                <w:lang w:val="tr-TR"/>
                              </w:rPr>
                            </w:pPr>
                            <w:r w:rsidRPr="006970FD">
                              <w:rPr>
                                <w:lang w:val="tr-TR"/>
                              </w:rPr>
                              <w:t>Pw</w:t>
                            </w:r>
                            <w:r w:rsidRPr="006970FD">
                              <w:rPr>
                                <w:vertAlign w:val="subscript"/>
                                <w:lang w:val="tr-TR"/>
                              </w:rPr>
                              <w:t xml:space="preserve">T </w:t>
                            </w:r>
                            <w:r w:rsidRPr="006970FD">
                              <w:rPr>
                                <w:lang w:val="tr-TR"/>
                              </w:rPr>
                              <w:t xml:space="preserve"> =  Pw</w:t>
                            </w:r>
                            <w:r w:rsidRPr="006970FD">
                              <w:rPr>
                                <w:vertAlign w:val="subscript"/>
                                <w:lang w:val="tr-TR"/>
                              </w:rPr>
                              <w:t>C</w:t>
                            </w:r>
                            <w:r w:rsidRPr="006970FD">
                              <w:rPr>
                                <w:lang w:val="tr-TR"/>
                              </w:rPr>
                              <w:t xml:space="preserve">  +  Pw</w:t>
                            </w:r>
                            <w:r w:rsidRPr="006970FD">
                              <w:rPr>
                                <w:vertAlign w:val="subscript"/>
                                <w:lang w:val="tr-TR"/>
                              </w:rPr>
                              <w:t>B</w:t>
                            </w:r>
                          </w:p>
                          <w:p w:rsidR="006C6844" w:rsidRPr="005F1015" w:rsidRDefault="006C6844" w:rsidP="00E011C3">
                            <w:pPr>
                              <w:jc w:val="center"/>
                              <w:rPr>
                                <w:sz w:val="6"/>
                                <w:szCs w:val="6"/>
                                <w:lang w:val="tr-TR"/>
                              </w:rPr>
                            </w:pPr>
                          </w:p>
                          <w:p w:rsidR="006C6844" w:rsidRDefault="006C6844" w:rsidP="00E011C3">
                            <w:pPr>
                              <w:rPr>
                                <w:sz w:val="20"/>
                                <w:szCs w:val="20"/>
                                <w:lang w:val="tr-TR"/>
                              </w:rPr>
                            </w:pPr>
                            <w:r>
                              <w:rPr>
                                <w:sz w:val="20"/>
                                <w:szCs w:val="20"/>
                                <w:lang w:val="tr-TR"/>
                              </w:rPr>
                              <w:t>Pw</w:t>
                            </w:r>
                            <w:r>
                              <w:rPr>
                                <w:sz w:val="20"/>
                                <w:szCs w:val="20"/>
                                <w:vertAlign w:val="subscript"/>
                                <w:lang w:val="tr-TR"/>
                              </w:rPr>
                              <w:t xml:space="preserve">T </w:t>
                            </w:r>
                            <w:r>
                              <w:rPr>
                                <w:sz w:val="20"/>
                                <w:szCs w:val="20"/>
                                <w:lang w:val="tr-TR"/>
                              </w:rPr>
                              <w:t xml:space="preserve"> :  toplam güç</w:t>
                            </w:r>
                          </w:p>
                          <w:p w:rsidR="006C6844" w:rsidRDefault="006C6844" w:rsidP="00E011C3">
                            <w:pPr>
                              <w:rPr>
                                <w:sz w:val="20"/>
                                <w:szCs w:val="20"/>
                                <w:lang w:val="tr-TR"/>
                              </w:rPr>
                            </w:pPr>
                            <w:r>
                              <w:rPr>
                                <w:sz w:val="20"/>
                                <w:szCs w:val="20"/>
                                <w:lang w:val="tr-TR"/>
                              </w:rPr>
                              <w:t>Pw</w:t>
                            </w:r>
                            <w:r>
                              <w:rPr>
                                <w:sz w:val="20"/>
                                <w:szCs w:val="20"/>
                                <w:vertAlign w:val="subscript"/>
                                <w:lang w:val="tr-TR"/>
                              </w:rPr>
                              <w:t>C</w:t>
                            </w:r>
                            <w:r>
                              <w:rPr>
                                <w:sz w:val="20"/>
                                <w:szCs w:val="20"/>
                                <w:lang w:val="tr-TR"/>
                              </w:rPr>
                              <w:t xml:space="preserve">  : hücreler arası iletişimde kullanılan güç</w:t>
                            </w:r>
                          </w:p>
                          <w:p w:rsidR="006C6844" w:rsidRDefault="006C6844" w:rsidP="00E011C3">
                            <w:pPr>
                              <w:rPr>
                                <w:sz w:val="20"/>
                                <w:szCs w:val="20"/>
                                <w:lang w:val="tr-TR"/>
                              </w:rPr>
                            </w:pPr>
                            <w:r>
                              <w:rPr>
                                <w:sz w:val="20"/>
                                <w:szCs w:val="20"/>
                                <w:lang w:val="tr-TR"/>
                              </w:rPr>
                              <w:t>Pw</w:t>
                            </w:r>
                            <w:r>
                              <w:rPr>
                                <w:sz w:val="20"/>
                                <w:szCs w:val="20"/>
                                <w:vertAlign w:val="subscript"/>
                                <w:lang w:val="tr-TR"/>
                              </w:rPr>
                              <w:t>B</w:t>
                            </w:r>
                            <w:r>
                              <w:rPr>
                                <w:sz w:val="20"/>
                                <w:szCs w:val="20"/>
                                <w:lang w:val="tr-TR"/>
                              </w:rPr>
                              <w:t xml:space="preserve">  : hücrenin diğer aktivitelerinde kullandığı güç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pt;margin-top:3.65pt;width:222.5pt;height: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" strokeweight="2.5pt">
                <v:shadow color="#868686"/>
                <v:textbox>
                  <w:txbxContent>
                    <w:p w:rsidR="006C6844" w:rsidRDefault="006C6844" w:rsidP="00E011C3">
                      <w:pPr>
                        <w:jc w:val="center"/>
                        <w:rPr>
                          <w:vertAlign w:val="subscript"/>
                          <w:lang w:val="tr-TR"/>
                        </w:rPr>
                      </w:pPr>
                      <w:r w:rsidRPr="006970FD">
                        <w:rPr>
                          <w:lang w:val="tr-TR"/>
                        </w:rPr>
                        <w:t>Pw</w:t>
                      </w:r>
                      <w:r w:rsidRPr="006970FD">
                        <w:rPr>
                          <w:vertAlign w:val="subscript"/>
                          <w:lang w:val="tr-TR"/>
                        </w:rPr>
                        <w:t xml:space="preserve">T </w:t>
                      </w:r>
                      <w:r w:rsidRPr="006970FD">
                        <w:rPr>
                          <w:lang w:val="tr-TR"/>
                        </w:rPr>
                        <w:t xml:space="preserve"> =  Pw</w:t>
                      </w:r>
                      <w:r w:rsidRPr="006970FD">
                        <w:rPr>
                          <w:vertAlign w:val="subscript"/>
                          <w:lang w:val="tr-TR"/>
                        </w:rPr>
                        <w:t>C</w:t>
                      </w:r>
                      <w:r w:rsidRPr="006970FD">
                        <w:rPr>
                          <w:lang w:val="tr-TR"/>
                        </w:rPr>
                        <w:t xml:space="preserve">  +  Pw</w:t>
                      </w:r>
                      <w:r w:rsidRPr="006970FD">
                        <w:rPr>
                          <w:vertAlign w:val="subscript"/>
                          <w:lang w:val="tr-TR"/>
                        </w:rPr>
                        <w:t>B</w:t>
                      </w:r>
                    </w:p>
                    <w:p w:rsidR="006C6844" w:rsidRPr="005F1015" w:rsidRDefault="006C6844" w:rsidP="00E011C3">
                      <w:pPr>
                        <w:jc w:val="center"/>
                        <w:rPr>
                          <w:sz w:val="6"/>
                          <w:szCs w:val="6"/>
                          <w:lang w:val="tr-TR"/>
                        </w:rPr>
                      </w:pPr>
                    </w:p>
                    <w:p w:rsidR="006C6844" w:rsidRDefault="006C6844" w:rsidP="00E011C3">
                      <w:pPr>
                        <w:rPr>
                          <w:sz w:val="20"/>
                          <w:szCs w:val="20"/>
                          <w:lang w:val="tr-TR"/>
                        </w:rPr>
                      </w:pPr>
                      <w:r>
                        <w:rPr>
                          <w:sz w:val="20"/>
                          <w:szCs w:val="20"/>
                          <w:lang w:val="tr-TR"/>
                        </w:rPr>
                        <w:t>Pw</w:t>
                      </w:r>
                      <w:r>
                        <w:rPr>
                          <w:sz w:val="20"/>
                          <w:szCs w:val="20"/>
                          <w:vertAlign w:val="subscript"/>
                          <w:lang w:val="tr-TR"/>
                        </w:rPr>
                        <w:t xml:space="preserve">T </w:t>
                      </w:r>
                      <w:r>
                        <w:rPr>
                          <w:sz w:val="20"/>
                          <w:szCs w:val="20"/>
                          <w:lang w:val="tr-TR"/>
                        </w:rPr>
                        <w:t xml:space="preserve"> :  toplam güç</w:t>
                      </w:r>
                    </w:p>
                    <w:p w:rsidR="006C6844" w:rsidRDefault="006C6844" w:rsidP="00E011C3">
                      <w:pPr>
                        <w:rPr>
                          <w:sz w:val="20"/>
                          <w:szCs w:val="20"/>
                          <w:lang w:val="tr-TR"/>
                        </w:rPr>
                      </w:pPr>
                      <w:r>
                        <w:rPr>
                          <w:sz w:val="20"/>
                          <w:szCs w:val="20"/>
                          <w:lang w:val="tr-TR"/>
                        </w:rPr>
                        <w:t>Pw</w:t>
                      </w:r>
                      <w:r>
                        <w:rPr>
                          <w:sz w:val="20"/>
                          <w:szCs w:val="20"/>
                          <w:vertAlign w:val="subscript"/>
                          <w:lang w:val="tr-TR"/>
                        </w:rPr>
                        <w:t>C</w:t>
                      </w:r>
                      <w:r>
                        <w:rPr>
                          <w:sz w:val="20"/>
                          <w:szCs w:val="20"/>
                          <w:lang w:val="tr-TR"/>
                        </w:rPr>
                        <w:t xml:space="preserve">  : hücreler arası iletişimde kullanılan güç</w:t>
                      </w:r>
                    </w:p>
                    <w:p w:rsidR="006C6844" w:rsidRDefault="006C6844" w:rsidP="00E011C3">
                      <w:pPr>
                        <w:rPr>
                          <w:sz w:val="20"/>
                          <w:szCs w:val="20"/>
                          <w:lang w:val="tr-TR"/>
                        </w:rPr>
                      </w:pPr>
                      <w:r>
                        <w:rPr>
                          <w:sz w:val="20"/>
                          <w:szCs w:val="20"/>
                          <w:lang w:val="tr-TR"/>
                        </w:rPr>
                        <w:t>Pw</w:t>
                      </w:r>
                      <w:r>
                        <w:rPr>
                          <w:sz w:val="20"/>
                          <w:szCs w:val="20"/>
                          <w:vertAlign w:val="subscript"/>
                          <w:lang w:val="tr-TR"/>
                        </w:rPr>
                        <w:t>B</w:t>
                      </w:r>
                      <w:r>
                        <w:rPr>
                          <w:sz w:val="20"/>
                          <w:szCs w:val="20"/>
                          <w:lang w:val="tr-TR"/>
                        </w:rPr>
                        <w:t xml:space="preserve">  : hücrenin diğer aktivitelerinde kullandığı güç</w:t>
                      </w:r>
                    </w:p>
                  </w:txbxContent>
                </v:textbox>
              </v:rect>
            </w:pict>
          </mc:Fallback>
        </mc:AlternateContent>
      </w:r>
    </w:p>
    <w:p w:rsidR="006C6844" w:rsidRDefault="006C6844" w:rsidP="00544DB2">
      <w:pPr>
        <w:jc w:val="center"/>
        <w:rPr>
          <w:sz w:val="22"/>
          <w:szCs w:val="22"/>
          <w:lang w:val="tr-TR"/>
        </w:rPr>
      </w:pPr>
    </w:p>
    <w:p w:rsidR="006C6844" w:rsidRDefault="006C6844" w:rsidP="0074540D">
      <w:pPr>
        <w:jc w:val="center"/>
        <w:outlineLvl w:val="0"/>
        <w:rPr>
          <w:sz w:val="22"/>
          <w:szCs w:val="22"/>
          <w:lang w:val="tr-TR"/>
        </w:rPr>
      </w:pPr>
    </w:p>
    <w:p w:rsidR="006C6844" w:rsidRDefault="006C6844" w:rsidP="0074540D">
      <w:pPr>
        <w:jc w:val="center"/>
        <w:outlineLvl w:val="0"/>
        <w:rPr>
          <w:sz w:val="22"/>
          <w:szCs w:val="22"/>
          <w:lang w:val="tr-TR"/>
        </w:rPr>
      </w:pPr>
    </w:p>
    <w:p w:rsidR="006C6844" w:rsidRDefault="006C6844" w:rsidP="0074540D">
      <w:pPr>
        <w:jc w:val="center"/>
        <w:outlineLvl w:val="0"/>
        <w:rPr>
          <w:sz w:val="22"/>
          <w:szCs w:val="22"/>
          <w:lang w:val="tr-TR"/>
        </w:rPr>
      </w:pPr>
    </w:p>
    <w:p w:rsidR="006C6844" w:rsidRDefault="006C6844" w:rsidP="0074540D">
      <w:pPr>
        <w:jc w:val="center"/>
        <w:outlineLvl w:val="0"/>
        <w:rPr>
          <w:sz w:val="22"/>
          <w:szCs w:val="22"/>
          <w:lang w:val="tr-TR"/>
        </w:rPr>
      </w:pPr>
    </w:p>
    <w:p w:rsidR="006C6844" w:rsidRDefault="006C6844" w:rsidP="00966F71">
      <w:pPr>
        <w:outlineLvl w:val="0"/>
        <w:rPr>
          <w:sz w:val="20"/>
          <w:szCs w:val="20"/>
          <w:lang w:val="tr-TR"/>
        </w:rPr>
      </w:pPr>
    </w:p>
    <w:p w:rsidR="006C6844" w:rsidRDefault="006C6844" w:rsidP="00AA2496">
      <w:pPr>
        <w:jc w:val="both"/>
        <w:outlineLvl w:val="0"/>
        <w:rPr>
          <w:sz w:val="20"/>
          <w:szCs w:val="20"/>
          <w:lang w:val="tr-TR"/>
        </w:rPr>
      </w:pPr>
      <w:r>
        <w:rPr>
          <w:sz w:val="20"/>
          <w:szCs w:val="20"/>
          <w:lang w:val="tr-TR"/>
        </w:rPr>
        <w:tab/>
      </w:r>
      <w:r w:rsidRPr="00966F71">
        <w:rPr>
          <w:sz w:val="20"/>
          <w:szCs w:val="20"/>
          <w:lang w:val="tr-TR"/>
        </w:rPr>
        <w:t xml:space="preserve">Önerilen modelin </w:t>
      </w:r>
      <w:r>
        <w:rPr>
          <w:sz w:val="20"/>
          <w:szCs w:val="20"/>
          <w:lang w:val="tr-TR"/>
        </w:rPr>
        <w:t xml:space="preserve">kanal kapasitesi ve veri hızı açılarından </w:t>
      </w:r>
      <w:r w:rsidRPr="00966F71">
        <w:rPr>
          <w:sz w:val="20"/>
          <w:szCs w:val="20"/>
          <w:lang w:val="tr-TR"/>
        </w:rPr>
        <w:t>performans</w:t>
      </w:r>
      <w:r>
        <w:rPr>
          <w:sz w:val="20"/>
          <w:szCs w:val="20"/>
          <w:lang w:val="tr-TR"/>
        </w:rPr>
        <w:t>lar</w:t>
      </w:r>
      <w:r w:rsidRPr="00966F71">
        <w:rPr>
          <w:sz w:val="20"/>
          <w:szCs w:val="20"/>
          <w:lang w:val="tr-TR"/>
        </w:rPr>
        <w:t>ının test edilmesi için</w:t>
      </w:r>
      <w:r>
        <w:rPr>
          <w:sz w:val="20"/>
          <w:szCs w:val="20"/>
          <w:lang w:val="tr-TR"/>
        </w:rPr>
        <w:t xml:space="preserve"> iki tane optimizasyon problemi tanımlanmıştır. Bu problemlerin çözümlerinde ise, sembol adım süresinin, </w:t>
      </w:r>
      <w:r>
        <w:rPr>
          <w:i/>
          <w:iCs/>
          <w:sz w:val="20"/>
          <w:szCs w:val="20"/>
          <w:lang w:val="tr-TR"/>
        </w:rPr>
        <w:t>t(s),</w:t>
      </w:r>
      <w:r>
        <w:rPr>
          <w:sz w:val="20"/>
          <w:szCs w:val="20"/>
          <w:lang w:val="tr-TR"/>
        </w:rPr>
        <w:t xml:space="preserve"> alıcı ve verici hücreler arasındaki mesafe ile çok bağlantılı olduğu sonucu elde edilmiştir. Bunun yanı sıra, yaratılan modelin girişim çeşitlerinden </w:t>
      </w:r>
      <w:r w:rsidRPr="00CE1829">
        <w:rPr>
          <w:i/>
          <w:iCs/>
          <w:sz w:val="20"/>
          <w:szCs w:val="20"/>
          <w:lang w:val="tr-TR"/>
        </w:rPr>
        <w:t>SAG</w:t>
      </w:r>
      <w:r>
        <w:rPr>
          <w:sz w:val="20"/>
          <w:szCs w:val="20"/>
          <w:lang w:val="tr-TR"/>
        </w:rPr>
        <w:t xml:space="preserve"> ile olan korelasyonu test edilmiş ve bir önceki zaman aralığında verici hücre tarafından ortama salınan taşıyıcı moleküllerin diğer zaman aralıklarına kıyasla çok daha fazla girişime sebebiyet verdiği ortaya çıkmıştır. Bu sebepten dolayı hesaplamalar yapılırken “</w:t>
      </w:r>
      <w:r w:rsidRPr="008D3262">
        <w:rPr>
          <w:i/>
          <w:iCs/>
          <w:sz w:val="20"/>
          <w:szCs w:val="20"/>
          <w:lang w:val="tr-TR"/>
        </w:rPr>
        <w:t>o andaki semboller</w:t>
      </w:r>
      <w:r>
        <w:rPr>
          <w:sz w:val="20"/>
          <w:szCs w:val="20"/>
          <w:lang w:val="tr-TR"/>
        </w:rPr>
        <w:t xml:space="preserve">” ve “bir </w:t>
      </w:r>
      <w:r w:rsidRPr="008D3262">
        <w:rPr>
          <w:i/>
          <w:iCs/>
          <w:sz w:val="20"/>
          <w:szCs w:val="20"/>
          <w:lang w:val="tr-TR"/>
        </w:rPr>
        <w:t>önceki zaman aralığından kalan semboller</w:t>
      </w:r>
      <w:r>
        <w:rPr>
          <w:sz w:val="20"/>
          <w:szCs w:val="20"/>
          <w:lang w:val="tr-TR"/>
        </w:rPr>
        <w:t>” ayrı ayrı göz önünde bulundurulmuştur. Ayrıca, eşik değerinin seçiminin özellikle kanal kapasitesi hesaplamalarında ne kadar önemli olduğu sunulmuştur.</w:t>
      </w:r>
    </w:p>
    <w:p w:rsidR="006C6844" w:rsidRDefault="006C6844" w:rsidP="0074540D">
      <w:pPr>
        <w:jc w:val="center"/>
        <w:outlineLvl w:val="0"/>
        <w:rPr>
          <w:sz w:val="22"/>
          <w:szCs w:val="22"/>
          <w:lang w:val="tr-TR"/>
        </w:rPr>
      </w:pPr>
    </w:p>
    <w:p w:rsidR="006C6844" w:rsidRPr="00754C3B" w:rsidRDefault="006C6844" w:rsidP="0074540D">
      <w:pPr>
        <w:jc w:val="center"/>
        <w:outlineLvl w:val="0"/>
        <w:rPr>
          <w:sz w:val="22"/>
          <w:szCs w:val="22"/>
          <w:lang w:val="tr-TR"/>
        </w:rPr>
      </w:pPr>
      <w:r w:rsidRPr="00754C3B">
        <w:rPr>
          <w:sz w:val="22"/>
          <w:szCs w:val="22"/>
          <w:lang w:val="tr-TR"/>
        </w:rPr>
        <w:t>V</w:t>
      </w:r>
      <w:r>
        <w:rPr>
          <w:sz w:val="22"/>
          <w:szCs w:val="22"/>
          <w:lang w:val="tr-TR"/>
        </w:rPr>
        <w:t>I</w:t>
      </w:r>
      <w:r w:rsidRPr="00754C3B">
        <w:rPr>
          <w:sz w:val="22"/>
          <w:szCs w:val="22"/>
          <w:lang w:val="tr-TR"/>
        </w:rPr>
        <w:t>I – SONUÇLAR</w:t>
      </w:r>
      <w:r>
        <w:rPr>
          <w:sz w:val="22"/>
          <w:szCs w:val="22"/>
          <w:lang w:val="tr-TR"/>
        </w:rPr>
        <w:t xml:space="preserve"> VE GELECEK ÇALIŞMALAR</w:t>
      </w:r>
    </w:p>
    <w:p w:rsidR="006C6844" w:rsidRPr="00754C3B" w:rsidRDefault="006C6844" w:rsidP="00544DB2">
      <w:pPr>
        <w:jc w:val="center"/>
        <w:rPr>
          <w:sz w:val="22"/>
          <w:szCs w:val="22"/>
          <w:lang w:val="tr-TR"/>
        </w:rPr>
      </w:pPr>
    </w:p>
    <w:p w:rsidR="006C6844" w:rsidRDefault="006C6844" w:rsidP="008D1BD9">
      <w:pPr>
        <w:jc w:val="both"/>
        <w:rPr>
          <w:sz w:val="20"/>
          <w:szCs w:val="20"/>
          <w:lang w:val="tr-TR"/>
        </w:rPr>
      </w:pPr>
      <w:r w:rsidRPr="00754C3B">
        <w:rPr>
          <w:sz w:val="22"/>
          <w:szCs w:val="22"/>
          <w:lang w:val="tr-TR"/>
        </w:rPr>
        <w:tab/>
      </w:r>
      <w:r w:rsidRPr="00754C3B">
        <w:rPr>
          <w:sz w:val="20"/>
          <w:szCs w:val="20"/>
          <w:lang w:val="tr-TR"/>
        </w:rPr>
        <w:t xml:space="preserve">Yeni bir araştırma alanı </w:t>
      </w:r>
      <w:r>
        <w:rPr>
          <w:sz w:val="20"/>
          <w:szCs w:val="20"/>
          <w:lang w:val="tr-TR"/>
        </w:rPr>
        <w:t>olarak nano ağlar, üzerinde bir</w:t>
      </w:r>
      <w:r w:rsidRPr="00754C3B">
        <w:rPr>
          <w:sz w:val="20"/>
          <w:szCs w:val="20"/>
          <w:lang w:val="tr-TR"/>
        </w:rPr>
        <w:t>çok çalışma yapılabilecek bir konu olmakla beraber alışık olunan ağ sistemleri hakkındaki bilgiler ışığında birçok soruna çözüm bulunabilecek bir alandır.  Bu tarz ağlarda il</w:t>
      </w:r>
      <w:r>
        <w:rPr>
          <w:sz w:val="20"/>
          <w:szCs w:val="20"/>
          <w:lang w:val="tr-TR"/>
        </w:rPr>
        <w:t>etişimin bir çeşidi olan difü</w:t>
      </w:r>
      <w:r w:rsidRPr="00754C3B">
        <w:rPr>
          <w:sz w:val="20"/>
          <w:szCs w:val="20"/>
          <w:lang w:val="tr-TR"/>
        </w:rPr>
        <w:t xml:space="preserve">zyon ile haberleşme, bu bildirideki söz konusu araştırmalar ve bunlara dair sonuçların geliştirildiği yöntem olarak sunulmaktadır. </w:t>
      </w:r>
    </w:p>
    <w:p w:rsidR="006C6844" w:rsidRPr="005B412B" w:rsidRDefault="006C6844" w:rsidP="008D1BD9">
      <w:pPr>
        <w:jc w:val="both"/>
        <w:rPr>
          <w:sz w:val="16"/>
          <w:szCs w:val="16"/>
          <w:lang w:val="tr-TR"/>
        </w:rPr>
      </w:pPr>
    </w:p>
    <w:p w:rsidR="006C6844" w:rsidRDefault="006C6844" w:rsidP="00544DB2">
      <w:pPr>
        <w:jc w:val="both"/>
        <w:rPr>
          <w:sz w:val="20"/>
          <w:szCs w:val="20"/>
          <w:lang w:val="tr-TR"/>
        </w:rPr>
      </w:pPr>
      <w:r w:rsidRPr="00754C3B">
        <w:rPr>
          <w:sz w:val="20"/>
          <w:szCs w:val="20"/>
          <w:lang w:val="tr-TR"/>
        </w:rPr>
        <w:tab/>
        <w:t>Difüzyon yoluyla haberleşme için iki yeni modülasyon tekniği anlatılmış olup, bu tekniklere dair sinyal-gürültü oranı ve kana</w:t>
      </w:r>
      <w:r>
        <w:rPr>
          <w:sz w:val="20"/>
          <w:szCs w:val="20"/>
          <w:lang w:val="tr-TR"/>
        </w:rPr>
        <w:t>l kapasitesine bağlı değişim grafi</w:t>
      </w:r>
      <w:r w:rsidRPr="00754C3B">
        <w:rPr>
          <w:sz w:val="20"/>
          <w:szCs w:val="20"/>
          <w:lang w:val="tr-TR"/>
        </w:rPr>
        <w:t>kleri sergilenmektedir. Devamında girişim tipleri tanımlanarak bunların modülasyon teknikleri üzerindeki etkileri tartışılmış ve yine grafiksel sonuçlar gösterilmiştir. Son olarak difüzyonla iletişim için bir enerji modeli geliştirilip bu model önemli ayrıntılar üzerinden değerlendirmeye tabi tutulmuştur.</w:t>
      </w:r>
    </w:p>
    <w:p w:rsidR="006C6844" w:rsidRPr="005B412B" w:rsidRDefault="006C6844" w:rsidP="00544DB2">
      <w:pPr>
        <w:jc w:val="both"/>
        <w:rPr>
          <w:sz w:val="16"/>
          <w:szCs w:val="16"/>
          <w:lang w:val="tr-TR"/>
        </w:rPr>
      </w:pPr>
    </w:p>
    <w:p w:rsidR="006C6844" w:rsidRDefault="006C6844" w:rsidP="00544DB2">
      <w:pPr>
        <w:jc w:val="both"/>
        <w:rPr>
          <w:sz w:val="20"/>
          <w:szCs w:val="20"/>
          <w:lang w:val="tr-TR"/>
        </w:rPr>
      </w:pPr>
      <w:r>
        <w:rPr>
          <w:lang w:val="tr-TR"/>
        </w:rPr>
        <w:tab/>
      </w:r>
      <w:r w:rsidRPr="00724E8B">
        <w:rPr>
          <w:sz w:val="20"/>
          <w:szCs w:val="20"/>
          <w:lang w:val="tr-TR"/>
        </w:rPr>
        <w:t xml:space="preserve">Bu konu ile ilgili ileride üzerinde araştırma yapılabilecek çalışmalar olarak </w:t>
      </w:r>
      <w:r>
        <w:rPr>
          <w:sz w:val="20"/>
          <w:szCs w:val="20"/>
          <w:lang w:val="tr-TR"/>
        </w:rPr>
        <w:t xml:space="preserve">difüzyon dinamiklerinin araştırılması ve analitik modeller üzerine odaklanılması düşünülebilir. Bunun yanı sıra, hücre içi ve hücreler arası iletişim konusunda biyolojik bilgi edinme altyapı çalışmaları ile difüzyonla haberleşme için önerilen enerji modeli gibi, kalsiyum sinyalleşmesi için bir enerji modeli tanımlanıp test edilerek literatüre </w:t>
      </w:r>
      <w:r>
        <w:rPr>
          <w:sz w:val="20"/>
          <w:szCs w:val="20"/>
          <w:lang w:val="tr-TR"/>
        </w:rPr>
        <w:lastRenderedPageBreak/>
        <w:t xml:space="preserve">kazandırılabilir. </w:t>
      </w:r>
    </w:p>
    <w:p w:rsidR="006C6844" w:rsidRDefault="006C6844" w:rsidP="00544DB2">
      <w:pPr>
        <w:jc w:val="both"/>
        <w:rPr>
          <w:sz w:val="20"/>
          <w:szCs w:val="20"/>
          <w:lang w:val="tr-TR"/>
        </w:rPr>
      </w:pPr>
    </w:p>
    <w:p w:rsidR="00B6592D" w:rsidRDefault="00B6592D" w:rsidP="00B6592D">
      <w:pPr>
        <w:jc w:val="center"/>
        <w:outlineLvl w:val="0"/>
        <w:rPr>
          <w:sz w:val="22"/>
          <w:szCs w:val="22"/>
          <w:lang w:val="tr-TR"/>
        </w:rPr>
      </w:pPr>
      <w:r w:rsidRPr="00754C3B">
        <w:rPr>
          <w:sz w:val="22"/>
          <w:szCs w:val="22"/>
          <w:lang w:val="tr-TR"/>
        </w:rPr>
        <w:t>V</w:t>
      </w:r>
      <w:r>
        <w:rPr>
          <w:sz w:val="22"/>
          <w:szCs w:val="22"/>
          <w:lang w:val="tr-TR"/>
        </w:rPr>
        <w:t>I</w:t>
      </w:r>
      <w:r>
        <w:rPr>
          <w:sz w:val="22"/>
          <w:szCs w:val="22"/>
          <w:lang w:val="tr-TR"/>
        </w:rPr>
        <w:t>II</w:t>
      </w:r>
      <w:r w:rsidRPr="00754C3B">
        <w:rPr>
          <w:sz w:val="22"/>
          <w:szCs w:val="22"/>
          <w:lang w:val="tr-TR"/>
        </w:rPr>
        <w:t xml:space="preserve"> – </w:t>
      </w:r>
      <w:r>
        <w:rPr>
          <w:sz w:val="22"/>
          <w:szCs w:val="22"/>
          <w:lang w:val="tr-TR"/>
        </w:rPr>
        <w:t>TEŞEKKÜR</w:t>
      </w:r>
    </w:p>
    <w:p w:rsidR="00B6592D" w:rsidRPr="00754C3B" w:rsidRDefault="00B6592D" w:rsidP="00B6592D">
      <w:pPr>
        <w:outlineLvl w:val="0"/>
        <w:rPr>
          <w:lang w:val="tr-TR"/>
        </w:rPr>
      </w:pPr>
      <w:r>
        <w:rPr>
          <w:sz w:val="22"/>
          <w:szCs w:val="22"/>
          <w:lang w:val="tr-TR"/>
        </w:rPr>
        <w:tab/>
        <w:t>Bu çalışmalar 112E011 proje numarasıyla TÜBİTAK tarafından desteklenmektedir.</w:t>
      </w:r>
      <w:bookmarkStart w:id="0" w:name="_GoBack"/>
      <w:bookmarkEnd w:id="0"/>
    </w:p>
    <w:p w:rsidR="00B6592D" w:rsidRDefault="00B6592D" w:rsidP="00544DB2">
      <w:pPr>
        <w:jc w:val="both"/>
        <w:rPr>
          <w:sz w:val="20"/>
          <w:szCs w:val="20"/>
          <w:lang w:val="tr-TR"/>
        </w:rPr>
      </w:pPr>
    </w:p>
    <w:p w:rsidR="006C6844" w:rsidRPr="00724E8B" w:rsidRDefault="006C6844" w:rsidP="00544DB2">
      <w:pPr>
        <w:jc w:val="both"/>
        <w:rPr>
          <w:sz w:val="20"/>
          <w:szCs w:val="20"/>
          <w:lang w:val="tr-TR"/>
        </w:rPr>
      </w:pPr>
    </w:p>
    <w:p w:rsidR="006C6844" w:rsidRDefault="006C6844" w:rsidP="0074540D">
      <w:pPr>
        <w:jc w:val="center"/>
        <w:outlineLvl w:val="0"/>
        <w:rPr>
          <w:sz w:val="22"/>
          <w:szCs w:val="22"/>
          <w:lang w:val="tr-TR"/>
        </w:rPr>
      </w:pPr>
      <w:r w:rsidRPr="00754C3B">
        <w:rPr>
          <w:sz w:val="22"/>
          <w:szCs w:val="22"/>
          <w:lang w:val="tr-TR"/>
        </w:rPr>
        <w:t>KAYNAKLAR</w:t>
      </w:r>
    </w:p>
    <w:p w:rsidR="006C6844" w:rsidRDefault="006C6844" w:rsidP="001D6D3E">
      <w:pPr>
        <w:jc w:val="both"/>
        <w:rPr>
          <w:sz w:val="16"/>
          <w:szCs w:val="16"/>
          <w:lang w:val="tr-TR"/>
        </w:rPr>
      </w:pPr>
    </w:p>
    <w:p w:rsidR="006C6844" w:rsidRPr="006E09A6" w:rsidRDefault="006C6844" w:rsidP="001D6D3E">
      <w:pPr>
        <w:jc w:val="both"/>
        <w:rPr>
          <w:sz w:val="16"/>
          <w:szCs w:val="16"/>
        </w:rPr>
      </w:pPr>
      <w:r w:rsidRPr="006E09A6">
        <w:rPr>
          <w:sz w:val="16"/>
          <w:szCs w:val="16"/>
        </w:rPr>
        <w:t xml:space="preserve">[1] </w:t>
      </w:r>
      <w:r w:rsidRPr="006E09A6">
        <w:rPr>
          <w:sz w:val="16"/>
          <w:szCs w:val="16"/>
        </w:rPr>
        <w:tab/>
        <w:t>I.F. Akyildiz, F. Brunetti, C. Blazquez, “</w:t>
      </w:r>
      <w:r w:rsidRPr="006E09A6">
        <w:rPr>
          <w:i/>
          <w:iCs/>
          <w:sz w:val="16"/>
          <w:szCs w:val="16"/>
        </w:rPr>
        <w:t>Nanonetworks: a new communication paradigm</w:t>
      </w:r>
      <w:r w:rsidRPr="006E09A6">
        <w:rPr>
          <w:sz w:val="16"/>
          <w:szCs w:val="16"/>
        </w:rPr>
        <w:t>”, Computer Networks (Elsevier) Journal 52 (12) (2008) 2260–2279.</w:t>
      </w:r>
    </w:p>
    <w:p w:rsidR="006C6844" w:rsidRPr="006E09A6" w:rsidRDefault="006C6844" w:rsidP="001D6D3E">
      <w:pPr>
        <w:jc w:val="both"/>
        <w:rPr>
          <w:sz w:val="16"/>
          <w:szCs w:val="16"/>
        </w:rPr>
      </w:pPr>
    </w:p>
    <w:p w:rsidR="006C6844" w:rsidRPr="006E09A6" w:rsidRDefault="006C6844" w:rsidP="001D6D3E">
      <w:pPr>
        <w:jc w:val="both"/>
        <w:rPr>
          <w:sz w:val="16"/>
          <w:szCs w:val="16"/>
        </w:rPr>
      </w:pPr>
      <w:r w:rsidRPr="006E09A6">
        <w:rPr>
          <w:sz w:val="16"/>
          <w:szCs w:val="16"/>
        </w:rPr>
        <w:t xml:space="preserve">[2] </w:t>
      </w:r>
      <w:r w:rsidRPr="006E09A6">
        <w:rPr>
          <w:sz w:val="16"/>
          <w:szCs w:val="16"/>
        </w:rPr>
        <w:tab/>
        <w:t>M. Pierobon, I.F. Akyildiz, “</w:t>
      </w:r>
      <w:r w:rsidRPr="006E09A6">
        <w:rPr>
          <w:i/>
          <w:iCs/>
          <w:sz w:val="16"/>
          <w:szCs w:val="16"/>
        </w:rPr>
        <w:t>A physical channel model for molecular communication in nanonetworks</w:t>
      </w:r>
      <w:r w:rsidRPr="006E09A6">
        <w:rPr>
          <w:sz w:val="16"/>
          <w:szCs w:val="16"/>
        </w:rPr>
        <w:t>”, IEEE Journal on Selected Areas in Communications 28 (4) (2010) 602-611.</w:t>
      </w:r>
    </w:p>
    <w:p w:rsidR="006C6844" w:rsidRPr="006E09A6" w:rsidRDefault="006C6844" w:rsidP="001D6D3E">
      <w:pPr>
        <w:jc w:val="both"/>
        <w:rPr>
          <w:sz w:val="16"/>
          <w:szCs w:val="16"/>
        </w:rPr>
      </w:pPr>
    </w:p>
    <w:p w:rsidR="006C6844" w:rsidRPr="006E09A6" w:rsidRDefault="006C6844" w:rsidP="00BC3AD4">
      <w:pPr>
        <w:jc w:val="both"/>
        <w:rPr>
          <w:sz w:val="16"/>
          <w:szCs w:val="16"/>
        </w:rPr>
      </w:pPr>
      <w:r w:rsidRPr="006E09A6">
        <w:rPr>
          <w:sz w:val="16"/>
          <w:szCs w:val="16"/>
        </w:rPr>
        <w:t>[3]</w:t>
      </w:r>
      <w:r w:rsidRPr="006E09A6">
        <w:rPr>
          <w:sz w:val="16"/>
          <w:szCs w:val="16"/>
        </w:rPr>
        <w:tab/>
        <w:t>Baris Atakan and Ozgur Akan. “</w:t>
      </w:r>
      <w:r w:rsidRPr="006E09A6">
        <w:rPr>
          <w:i/>
          <w:iCs/>
          <w:sz w:val="16"/>
          <w:szCs w:val="16"/>
        </w:rPr>
        <w:t>On Channel Capacity and Error Compensation in Molecular Communication</w:t>
      </w:r>
      <w:r w:rsidRPr="006E09A6">
        <w:rPr>
          <w:sz w:val="16"/>
          <w:szCs w:val="16"/>
        </w:rPr>
        <w:t>”. Transactions on Computational Systems Biology X, pages 59-80, 2008.</w:t>
      </w:r>
    </w:p>
    <w:p w:rsidR="006C6844" w:rsidRPr="006E09A6" w:rsidRDefault="006C6844" w:rsidP="001D6D3E">
      <w:pPr>
        <w:jc w:val="both"/>
        <w:rPr>
          <w:sz w:val="16"/>
          <w:szCs w:val="16"/>
        </w:rPr>
      </w:pPr>
    </w:p>
    <w:p w:rsidR="006C6844" w:rsidRPr="006E09A6" w:rsidRDefault="006C6844" w:rsidP="001D6D3E">
      <w:pPr>
        <w:jc w:val="both"/>
        <w:rPr>
          <w:sz w:val="16"/>
          <w:szCs w:val="16"/>
        </w:rPr>
      </w:pPr>
      <w:r w:rsidRPr="006E09A6">
        <w:rPr>
          <w:sz w:val="16"/>
          <w:szCs w:val="16"/>
        </w:rPr>
        <w:t>[4]</w:t>
      </w:r>
      <w:r w:rsidRPr="006E09A6">
        <w:rPr>
          <w:sz w:val="16"/>
          <w:szCs w:val="16"/>
        </w:rPr>
        <w:tab/>
        <w:t>Mehmet S. Kuran, Huseyin B. Yilmaz, Tuna Tugcu, Ian F. Akyildiz, “</w:t>
      </w:r>
      <w:r w:rsidRPr="006E09A6">
        <w:rPr>
          <w:i/>
          <w:iCs/>
          <w:sz w:val="16"/>
          <w:szCs w:val="16"/>
        </w:rPr>
        <w:t>Modulation techniques for communication via diffusion in nanonetworks</w:t>
      </w:r>
      <w:r w:rsidRPr="006E09A6">
        <w:rPr>
          <w:sz w:val="16"/>
          <w:szCs w:val="16"/>
        </w:rPr>
        <w:t>” Communications (ICC), 2011 IEEE International</w:t>
      </w:r>
    </w:p>
    <w:p w:rsidR="006C6844" w:rsidRPr="006E09A6" w:rsidRDefault="006C6844" w:rsidP="001D6D3E">
      <w:pPr>
        <w:jc w:val="both"/>
        <w:rPr>
          <w:sz w:val="16"/>
          <w:szCs w:val="16"/>
        </w:rPr>
      </w:pPr>
    </w:p>
    <w:p w:rsidR="006C6844" w:rsidRDefault="006C6844" w:rsidP="005B0DF4">
      <w:pPr>
        <w:jc w:val="both"/>
        <w:rPr>
          <w:sz w:val="16"/>
          <w:szCs w:val="16"/>
        </w:rPr>
      </w:pPr>
      <w:r w:rsidRPr="004E38FB">
        <w:rPr>
          <w:sz w:val="16"/>
          <w:szCs w:val="16"/>
          <w:lang w:val="it-IT"/>
        </w:rPr>
        <w:t xml:space="preserve">[5] </w:t>
      </w:r>
      <w:r w:rsidRPr="004E38FB">
        <w:rPr>
          <w:sz w:val="16"/>
          <w:szCs w:val="16"/>
          <w:lang w:val="it-IT"/>
        </w:rPr>
        <w:tab/>
        <w:t xml:space="preserve">Tatsuya Suda, Michael Moore, Tadashi Nakano, Ryota Egashira, and Akihiro Enomoto. </w:t>
      </w:r>
      <w:r w:rsidRPr="006E09A6">
        <w:rPr>
          <w:sz w:val="16"/>
          <w:szCs w:val="16"/>
        </w:rPr>
        <w:t>“</w:t>
      </w:r>
      <w:r w:rsidRPr="006E09A6">
        <w:rPr>
          <w:i/>
          <w:iCs/>
          <w:sz w:val="16"/>
          <w:szCs w:val="16"/>
        </w:rPr>
        <w:t>Exploratory Research on Molecular Communication between Nanomachines</w:t>
      </w:r>
      <w:r w:rsidRPr="006E09A6">
        <w:rPr>
          <w:sz w:val="16"/>
          <w:szCs w:val="16"/>
        </w:rPr>
        <w:t>”. In Genetic and Evolutionary Computaion Conference, (GECCO '05). ACM, June 2005.</w:t>
      </w:r>
    </w:p>
    <w:p w:rsidR="006C6844" w:rsidRPr="006E09A6" w:rsidRDefault="006C6844" w:rsidP="005B0DF4">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r w:rsidRPr="006E09A6">
        <w:rPr>
          <w:sz w:val="16"/>
          <w:szCs w:val="16"/>
        </w:rPr>
        <w:t xml:space="preserve">[6] </w:t>
      </w:r>
      <w:r w:rsidRPr="006E09A6">
        <w:rPr>
          <w:sz w:val="16"/>
          <w:szCs w:val="16"/>
        </w:rPr>
        <w:tab/>
        <w:t>Mehmet S. Kuran, Huseyin B. Yilmaz, Tuna Tugcu, Ian F. Akyildiz,  “</w:t>
      </w:r>
      <w:r w:rsidRPr="006E09A6">
        <w:rPr>
          <w:i/>
          <w:iCs/>
          <w:sz w:val="16"/>
          <w:szCs w:val="16"/>
        </w:rPr>
        <w:t>Interference effects on modulation techniques in diffusion based nanonetworks</w:t>
      </w:r>
      <w:r w:rsidRPr="006E09A6">
        <w:rPr>
          <w:sz w:val="16"/>
          <w:szCs w:val="16"/>
        </w:rPr>
        <w:t>” Nano Communication Networks 3 (2012) 65–73</w:t>
      </w:r>
    </w:p>
    <w:p w:rsidR="006C6844" w:rsidRPr="006E09A6" w:rsidRDefault="006C6844" w:rsidP="00544DB2">
      <w:pPr>
        <w:jc w:val="both"/>
        <w:rPr>
          <w:sz w:val="16"/>
          <w:szCs w:val="16"/>
        </w:rPr>
      </w:pPr>
    </w:p>
    <w:p w:rsidR="006C6844" w:rsidRPr="006E09A6" w:rsidRDefault="006C6844" w:rsidP="00544DB2">
      <w:pPr>
        <w:jc w:val="both"/>
        <w:rPr>
          <w:sz w:val="16"/>
          <w:szCs w:val="16"/>
        </w:rPr>
      </w:pPr>
      <w:r w:rsidRPr="006E09A6">
        <w:rPr>
          <w:sz w:val="16"/>
          <w:szCs w:val="16"/>
        </w:rPr>
        <w:t xml:space="preserve">[7] </w:t>
      </w:r>
      <w:r w:rsidRPr="006E09A6">
        <w:rPr>
          <w:sz w:val="16"/>
          <w:szCs w:val="16"/>
        </w:rPr>
        <w:tab/>
        <w:t>Mehmet S. Kuran, Huseyin B. Yilmaz, Tuna Tugcu, Bilge Özerman “</w:t>
      </w:r>
      <w:r w:rsidRPr="006E09A6">
        <w:rPr>
          <w:i/>
          <w:iCs/>
          <w:sz w:val="16"/>
          <w:szCs w:val="16"/>
        </w:rPr>
        <w:t>Energy model for communication via diffusion in nanonetworks</w:t>
      </w:r>
      <w:r w:rsidRPr="006E09A6">
        <w:rPr>
          <w:sz w:val="16"/>
          <w:szCs w:val="16"/>
        </w:rPr>
        <w:t>” Nano Communication Networks 1 (2010) 86–95</w:t>
      </w:r>
    </w:p>
    <w:p w:rsidR="006C6844" w:rsidRPr="006E09A6" w:rsidRDefault="006C6844" w:rsidP="001D6D3E">
      <w:pPr>
        <w:jc w:val="both"/>
        <w:rPr>
          <w:sz w:val="16"/>
          <w:szCs w:val="16"/>
        </w:rPr>
      </w:pPr>
      <w:r w:rsidRPr="006E09A6">
        <w:rPr>
          <w:sz w:val="16"/>
          <w:szCs w:val="16"/>
        </w:rPr>
        <w:t>Conference on, IEEE</w:t>
      </w:r>
    </w:p>
    <w:p w:rsidR="006C6844" w:rsidRPr="006E09A6" w:rsidRDefault="006C6844" w:rsidP="00D33584">
      <w:pPr>
        <w:jc w:val="both"/>
        <w:rPr>
          <w:sz w:val="16"/>
          <w:szCs w:val="16"/>
        </w:rPr>
      </w:pPr>
    </w:p>
    <w:p w:rsidR="006C6844" w:rsidRPr="006E09A6" w:rsidRDefault="006C6844" w:rsidP="00D33584">
      <w:pPr>
        <w:jc w:val="both"/>
        <w:rPr>
          <w:sz w:val="16"/>
          <w:szCs w:val="16"/>
        </w:rPr>
      </w:pPr>
      <w:r w:rsidRPr="006E09A6">
        <w:rPr>
          <w:sz w:val="16"/>
          <w:szCs w:val="16"/>
        </w:rPr>
        <w:t>[8]</w:t>
      </w:r>
      <w:r w:rsidRPr="006E09A6">
        <w:rPr>
          <w:sz w:val="16"/>
          <w:szCs w:val="16"/>
        </w:rPr>
        <w:tab/>
        <w:t>B. Alberts, A. Johnson, J. Lewis, M. Raff, K. Roberts, P. Walter, Molecular Biology of the Cell, 5th edition, Garland Science, 2007.</w:t>
      </w: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p w:rsidR="006C6844" w:rsidRPr="006E09A6" w:rsidRDefault="006C6844" w:rsidP="00544DB2">
      <w:pPr>
        <w:jc w:val="both"/>
        <w:rPr>
          <w:sz w:val="16"/>
          <w:szCs w:val="16"/>
        </w:rPr>
      </w:pPr>
    </w:p>
    <w:sectPr w:rsidR="006C6844" w:rsidRPr="006E09A6" w:rsidSect="00EF4F93">
      <w:type w:val="continuous"/>
      <w:pgSz w:w="12240" w:h="15840"/>
      <w:pgMar w:top="1417" w:right="1417" w:bottom="1417" w:left="1417" w:header="0" w:footer="0" w:gutter="0"/>
      <w:cols w:num="2" w:space="397"/>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C6"/>
    <w:rsid w:val="00073ABB"/>
    <w:rsid w:val="00081942"/>
    <w:rsid w:val="00086D3D"/>
    <w:rsid w:val="000B2C9B"/>
    <w:rsid w:val="000C1B03"/>
    <w:rsid w:val="000F55A5"/>
    <w:rsid w:val="0013412E"/>
    <w:rsid w:val="00137C9C"/>
    <w:rsid w:val="001D6D3E"/>
    <w:rsid w:val="00251C02"/>
    <w:rsid w:val="00321ADC"/>
    <w:rsid w:val="00323F7F"/>
    <w:rsid w:val="003458D6"/>
    <w:rsid w:val="00347AFE"/>
    <w:rsid w:val="00350FE0"/>
    <w:rsid w:val="00377D41"/>
    <w:rsid w:val="003902F9"/>
    <w:rsid w:val="003A4838"/>
    <w:rsid w:val="003C6318"/>
    <w:rsid w:val="003D0AD8"/>
    <w:rsid w:val="003E45BD"/>
    <w:rsid w:val="003F1F7D"/>
    <w:rsid w:val="0040282D"/>
    <w:rsid w:val="00406201"/>
    <w:rsid w:val="0042227D"/>
    <w:rsid w:val="00440634"/>
    <w:rsid w:val="004A0583"/>
    <w:rsid w:val="004A611C"/>
    <w:rsid w:val="004E38FB"/>
    <w:rsid w:val="00544DB2"/>
    <w:rsid w:val="00562EC9"/>
    <w:rsid w:val="0057477F"/>
    <w:rsid w:val="005A7062"/>
    <w:rsid w:val="005B0DF4"/>
    <w:rsid w:val="005B412B"/>
    <w:rsid w:val="005F1015"/>
    <w:rsid w:val="006109AA"/>
    <w:rsid w:val="00630CF7"/>
    <w:rsid w:val="006431D0"/>
    <w:rsid w:val="00652C32"/>
    <w:rsid w:val="00655B61"/>
    <w:rsid w:val="00667F85"/>
    <w:rsid w:val="00686D2F"/>
    <w:rsid w:val="006970FD"/>
    <w:rsid w:val="006A285A"/>
    <w:rsid w:val="006C6844"/>
    <w:rsid w:val="006E09A6"/>
    <w:rsid w:val="00724E8B"/>
    <w:rsid w:val="0074540D"/>
    <w:rsid w:val="00754C3B"/>
    <w:rsid w:val="00760C5B"/>
    <w:rsid w:val="00775712"/>
    <w:rsid w:val="007C554A"/>
    <w:rsid w:val="008273F8"/>
    <w:rsid w:val="00837002"/>
    <w:rsid w:val="00890344"/>
    <w:rsid w:val="0089603B"/>
    <w:rsid w:val="008D1BD9"/>
    <w:rsid w:val="008D3262"/>
    <w:rsid w:val="00966F71"/>
    <w:rsid w:val="009850AD"/>
    <w:rsid w:val="009D6766"/>
    <w:rsid w:val="009E2BC1"/>
    <w:rsid w:val="009E5359"/>
    <w:rsid w:val="00A440BA"/>
    <w:rsid w:val="00A6428D"/>
    <w:rsid w:val="00A71AD4"/>
    <w:rsid w:val="00A76AB5"/>
    <w:rsid w:val="00A821B0"/>
    <w:rsid w:val="00AA2496"/>
    <w:rsid w:val="00AC014C"/>
    <w:rsid w:val="00AE1969"/>
    <w:rsid w:val="00B04E1F"/>
    <w:rsid w:val="00B163FD"/>
    <w:rsid w:val="00B33D91"/>
    <w:rsid w:val="00B544CB"/>
    <w:rsid w:val="00B56628"/>
    <w:rsid w:val="00B6592D"/>
    <w:rsid w:val="00BC3AD4"/>
    <w:rsid w:val="00BE134B"/>
    <w:rsid w:val="00C12A43"/>
    <w:rsid w:val="00C1664E"/>
    <w:rsid w:val="00C25629"/>
    <w:rsid w:val="00C25F13"/>
    <w:rsid w:val="00C54AF3"/>
    <w:rsid w:val="00C62BC6"/>
    <w:rsid w:val="00C84446"/>
    <w:rsid w:val="00CA6CB9"/>
    <w:rsid w:val="00CC1071"/>
    <w:rsid w:val="00CD2AC8"/>
    <w:rsid w:val="00CE1829"/>
    <w:rsid w:val="00D33584"/>
    <w:rsid w:val="00D6239C"/>
    <w:rsid w:val="00DB3BD2"/>
    <w:rsid w:val="00DD4944"/>
    <w:rsid w:val="00DE6877"/>
    <w:rsid w:val="00E011C3"/>
    <w:rsid w:val="00E43466"/>
    <w:rsid w:val="00E47926"/>
    <w:rsid w:val="00E72B23"/>
    <w:rsid w:val="00EA4E9B"/>
    <w:rsid w:val="00EC0137"/>
    <w:rsid w:val="00ED3498"/>
    <w:rsid w:val="00ED5C02"/>
    <w:rsid w:val="00EF4F93"/>
    <w:rsid w:val="00F15F4F"/>
    <w:rsid w:val="00F66594"/>
    <w:rsid w:val="00F720A1"/>
    <w:rsid w:val="00F868A0"/>
    <w:rsid w:val="00F91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6"/>
    <w:pPr>
      <w:widowControl w:val="0"/>
      <w:tabs>
        <w:tab w:val="left" w:pos="709"/>
      </w:tabs>
      <w:suppressAutoHyphens/>
    </w:pPr>
    <w:rPr>
      <w:rFonts w:ascii="Times New Roman" w:hAnsi="Times New Roman"/>
      <w:color w:val="00000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sid w:val="00C62BC6"/>
    <w:rPr>
      <w:rFonts w:ascii="Tahoma" w:hAnsi="Tahoma" w:cs="Tahoma"/>
      <w:color w:val="00000A"/>
      <w:sz w:val="16"/>
      <w:szCs w:val="16"/>
      <w:lang w:val="en-US" w:eastAsia="zh-CN"/>
    </w:rPr>
  </w:style>
  <w:style w:type="character" w:customStyle="1" w:styleId="ListLabel1">
    <w:name w:val="ListLabel 1"/>
    <w:uiPriority w:val="99"/>
    <w:rsid w:val="00C62BC6"/>
  </w:style>
  <w:style w:type="paragraph" w:customStyle="1" w:styleId="Heading">
    <w:name w:val="Heading"/>
    <w:basedOn w:val="Normal"/>
    <w:next w:val="Textbody"/>
    <w:uiPriority w:val="99"/>
    <w:rsid w:val="00C62BC6"/>
    <w:pPr>
      <w:keepNext/>
      <w:spacing w:before="240" w:after="120"/>
    </w:pPr>
    <w:rPr>
      <w:rFonts w:ascii="Arial" w:hAnsi="Arial" w:cs="Arial"/>
      <w:sz w:val="28"/>
      <w:szCs w:val="28"/>
    </w:rPr>
  </w:style>
  <w:style w:type="paragraph" w:customStyle="1" w:styleId="Textbody">
    <w:name w:val="Text body"/>
    <w:basedOn w:val="Normal"/>
    <w:uiPriority w:val="99"/>
    <w:rsid w:val="00C62BC6"/>
    <w:pPr>
      <w:spacing w:after="120"/>
    </w:pPr>
  </w:style>
  <w:style w:type="paragraph" w:styleId="List">
    <w:name w:val="List"/>
    <w:basedOn w:val="Textbody"/>
    <w:uiPriority w:val="99"/>
    <w:rsid w:val="00C62BC6"/>
  </w:style>
  <w:style w:type="paragraph" w:styleId="Caption">
    <w:name w:val="caption"/>
    <w:basedOn w:val="Normal"/>
    <w:uiPriority w:val="99"/>
    <w:qFormat/>
    <w:rsid w:val="00C62BC6"/>
    <w:pPr>
      <w:suppressLineNumbers/>
      <w:spacing w:before="120" w:after="120"/>
    </w:pPr>
    <w:rPr>
      <w:i/>
      <w:iCs/>
    </w:rPr>
  </w:style>
  <w:style w:type="paragraph" w:customStyle="1" w:styleId="Index">
    <w:name w:val="Index"/>
    <w:basedOn w:val="Normal"/>
    <w:uiPriority w:val="99"/>
    <w:rsid w:val="00C62BC6"/>
    <w:pPr>
      <w:suppressLineNumbers/>
    </w:pPr>
  </w:style>
  <w:style w:type="paragraph" w:styleId="BalloonText">
    <w:name w:val="Balloon Text"/>
    <w:basedOn w:val="Normal"/>
    <w:link w:val="BalloonTextChar1"/>
    <w:uiPriority w:val="99"/>
    <w:semiHidden/>
    <w:rsid w:val="00C62BC6"/>
    <w:rPr>
      <w:rFonts w:ascii="Tahoma" w:hAnsi="Tahoma" w:cs="Tahoma"/>
      <w:sz w:val="16"/>
      <w:szCs w:val="16"/>
    </w:rPr>
  </w:style>
  <w:style w:type="character" w:customStyle="1" w:styleId="BalloonTextChar1">
    <w:name w:val="Balloon Text Char1"/>
    <w:basedOn w:val="DefaultParagraphFont"/>
    <w:link w:val="BalloonText"/>
    <w:uiPriority w:val="99"/>
    <w:semiHidden/>
    <w:rsid w:val="00137C9C"/>
    <w:rPr>
      <w:rFonts w:ascii="Times New Roman" w:hAnsi="Times New Roman" w:cs="Times New Roman"/>
      <w:color w:val="00000A"/>
      <w:sz w:val="2"/>
      <w:szCs w:val="2"/>
      <w:lang w:val="en-US" w:eastAsia="zh-CN"/>
    </w:rPr>
  </w:style>
  <w:style w:type="paragraph" w:styleId="DocumentMap">
    <w:name w:val="Document Map"/>
    <w:basedOn w:val="Normal"/>
    <w:link w:val="DocumentMapChar"/>
    <w:uiPriority w:val="99"/>
    <w:semiHidden/>
    <w:rsid w:val="0074540D"/>
    <w:rPr>
      <w:rFonts w:ascii="Tahoma" w:hAnsi="Tahoma" w:cs="Tahoma"/>
      <w:sz w:val="16"/>
      <w:szCs w:val="16"/>
    </w:rPr>
  </w:style>
  <w:style w:type="character" w:customStyle="1" w:styleId="DocumentMapChar">
    <w:name w:val="Document Map Char"/>
    <w:basedOn w:val="DefaultParagraphFont"/>
    <w:link w:val="DocumentMap"/>
    <w:uiPriority w:val="99"/>
    <w:semiHidden/>
    <w:rsid w:val="0074540D"/>
    <w:rPr>
      <w:rFonts w:ascii="Tahoma" w:hAnsi="Tahoma" w:cs="Tahoma"/>
      <w:color w:val="00000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6"/>
    <w:pPr>
      <w:widowControl w:val="0"/>
      <w:tabs>
        <w:tab w:val="left" w:pos="709"/>
      </w:tabs>
      <w:suppressAutoHyphens/>
    </w:pPr>
    <w:rPr>
      <w:rFonts w:ascii="Times New Roman" w:hAnsi="Times New Roman"/>
      <w:color w:val="00000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sid w:val="00C62BC6"/>
    <w:rPr>
      <w:rFonts w:ascii="Tahoma" w:hAnsi="Tahoma" w:cs="Tahoma"/>
      <w:color w:val="00000A"/>
      <w:sz w:val="16"/>
      <w:szCs w:val="16"/>
      <w:lang w:val="en-US" w:eastAsia="zh-CN"/>
    </w:rPr>
  </w:style>
  <w:style w:type="character" w:customStyle="1" w:styleId="ListLabel1">
    <w:name w:val="ListLabel 1"/>
    <w:uiPriority w:val="99"/>
    <w:rsid w:val="00C62BC6"/>
  </w:style>
  <w:style w:type="paragraph" w:customStyle="1" w:styleId="Heading">
    <w:name w:val="Heading"/>
    <w:basedOn w:val="Normal"/>
    <w:next w:val="Textbody"/>
    <w:uiPriority w:val="99"/>
    <w:rsid w:val="00C62BC6"/>
    <w:pPr>
      <w:keepNext/>
      <w:spacing w:before="240" w:after="120"/>
    </w:pPr>
    <w:rPr>
      <w:rFonts w:ascii="Arial" w:hAnsi="Arial" w:cs="Arial"/>
      <w:sz w:val="28"/>
      <w:szCs w:val="28"/>
    </w:rPr>
  </w:style>
  <w:style w:type="paragraph" w:customStyle="1" w:styleId="Textbody">
    <w:name w:val="Text body"/>
    <w:basedOn w:val="Normal"/>
    <w:uiPriority w:val="99"/>
    <w:rsid w:val="00C62BC6"/>
    <w:pPr>
      <w:spacing w:after="120"/>
    </w:pPr>
  </w:style>
  <w:style w:type="paragraph" w:styleId="List">
    <w:name w:val="List"/>
    <w:basedOn w:val="Textbody"/>
    <w:uiPriority w:val="99"/>
    <w:rsid w:val="00C62BC6"/>
  </w:style>
  <w:style w:type="paragraph" w:styleId="Caption">
    <w:name w:val="caption"/>
    <w:basedOn w:val="Normal"/>
    <w:uiPriority w:val="99"/>
    <w:qFormat/>
    <w:rsid w:val="00C62BC6"/>
    <w:pPr>
      <w:suppressLineNumbers/>
      <w:spacing w:before="120" w:after="120"/>
    </w:pPr>
    <w:rPr>
      <w:i/>
      <w:iCs/>
    </w:rPr>
  </w:style>
  <w:style w:type="paragraph" w:customStyle="1" w:styleId="Index">
    <w:name w:val="Index"/>
    <w:basedOn w:val="Normal"/>
    <w:uiPriority w:val="99"/>
    <w:rsid w:val="00C62BC6"/>
    <w:pPr>
      <w:suppressLineNumbers/>
    </w:pPr>
  </w:style>
  <w:style w:type="paragraph" w:styleId="BalloonText">
    <w:name w:val="Balloon Text"/>
    <w:basedOn w:val="Normal"/>
    <w:link w:val="BalloonTextChar1"/>
    <w:uiPriority w:val="99"/>
    <w:semiHidden/>
    <w:rsid w:val="00C62BC6"/>
    <w:rPr>
      <w:rFonts w:ascii="Tahoma" w:hAnsi="Tahoma" w:cs="Tahoma"/>
      <w:sz w:val="16"/>
      <w:szCs w:val="16"/>
    </w:rPr>
  </w:style>
  <w:style w:type="character" w:customStyle="1" w:styleId="BalloonTextChar1">
    <w:name w:val="Balloon Text Char1"/>
    <w:basedOn w:val="DefaultParagraphFont"/>
    <w:link w:val="BalloonText"/>
    <w:uiPriority w:val="99"/>
    <w:semiHidden/>
    <w:rsid w:val="00137C9C"/>
    <w:rPr>
      <w:rFonts w:ascii="Times New Roman" w:hAnsi="Times New Roman" w:cs="Times New Roman"/>
      <w:color w:val="00000A"/>
      <w:sz w:val="2"/>
      <w:szCs w:val="2"/>
      <w:lang w:val="en-US" w:eastAsia="zh-CN"/>
    </w:rPr>
  </w:style>
  <w:style w:type="paragraph" w:styleId="DocumentMap">
    <w:name w:val="Document Map"/>
    <w:basedOn w:val="Normal"/>
    <w:link w:val="DocumentMapChar"/>
    <w:uiPriority w:val="99"/>
    <w:semiHidden/>
    <w:rsid w:val="0074540D"/>
    <w:rPr>
      <w:rFonts w:ascii="Tahoma" w:hAnsi="Tahoma" w:cs="Tahoma"/>
      <w:sz w:val="16"/>
      <w:szCs w:val="16"/>
    </w:rPr>
  </w:style>
  <w:style w:type="character" w:customStyle="1" w:styleId="DocumentMapChar">
    <w:name w:val="Document Map Char"/>
    <w:basedOn w:val="DefaultParagraphFont"/>
    <w:link w:val="DocumentMap"/>
    <w:uiPriority w:val="99"/>
    <w:semiHidden/>
    <w:rsid w:val="0074540D"/>
    <w:rPr>
      <w:rFonts w:ascii="Tahoma" w:hAnsi="Tahoma" w:cs="Tahoma"/>
      <w:color w:val="00000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NANO AĞLARDA DİFÜZYON İLE HABERLEŞME ÜZERİNE GELİŞTİRİLMİŞ MODELLER</vt:lpstr>
    </vt:vector>
  </TitlesOfParts>
  <Company>BOUN</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AĞLARDA DİFÜZYON İLE HABERLEŞME ÜZERİNE GELİŞTİRİLMİŞ MODELLER</dc:title>
  <dc:creator>Mustafa Özşahin</dc:creator>
  <cp:lastModifiedBy>birkan</cp:lastModifiedBy>
  <cp:revision>2</cp:revision>
  <cp:lastPrinted>2012-12-23T09:45:00Z</cp:lastPrinted>
  <dcterms:created xsi:type="dcterms:W3CDTF">2013-03-21T12:54:00Z</dcterms:created>
  <dcterms:modified xsi:type="dcterms:W3CDTF">2013-03-21T12:54:00Z</dcterms:modified>
</cp:coreProperties>
</file>