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1FFC" w:rsidRDefault="00C93781" w:rsidP="00063BC0">
      <w:pPr>
        <w:pStyle w:val="Style2"/>
        <w:widowControl/>
        <w:jc w:val="both"/>
        <w:rPr>
          <w:rStyle w:val="FontStyle17"/>
        </w:rPr>
      </w:pPr>
      <w:r>
        <w:rPr>
          <w:rStyle w:val="FontStyle17"/>
        </w:rPr>
        <w:t xml:space="preserve">Çoklu Kırınım İçeren Senaryolarda Kullanılan Işın İzleme Tekniği Algoritması Geliştirilmesi </w:t>
      </w:r>
    </w:p>
    <w:p w:rsidR="002651BF" w:rsidRDefault="002651BF" w:rsidP="00063BC0">
      <w:pPr>
        <w:pStyle w:val="Style2"/>
        <w:widowControl/>
        <w:jc w:val="both"/>
        <w:rPr>
          <w:rStyle w:val="FontStyle17"/>
        </w:rPr>
      </w:pPr>
    </w:p>
    <w:p w:rsidR="00541FFC" w:rsidRDefault="002F6C4D" w:rsidP="00063BC0">
      <w:pPr>
        <w:pStyle w:val="Style3"/>
        <w:widowControl/>
        <w:spacing w:before="134"/>
        <w:jc w:val="both"/>
        <w:rPr>
          <w:rStyle w:val="FontStyle18"/>
          <w:vertAlign w:val="superscript"/>
        </w:rPr>
      </w:pPr>
      <w:r>
        <w:rPr>
          <w:rStyle w:val="FontStyle18"/>
        </w:rPr>
        <w:t>Doruk Ayberkin</w:t>
      </w:r>
      <w:r w:rsidR="00541FFC">
        <w:rPr>
          <w:rStyle w:val="FontStyle18"/>
          <w:vertAlign w:val="superscript"/>
        </w:rPr>
        <w:t>1</w:t>
      </w:r>
      <w:r w:rsidR="00541FFC">
        <w:rPr>
          <w:rStyle w:val="FontStyle18"/>
        </w:rPr>
        <w:t xml:space="preserve">, </w:t>
      </w:r>
      <w:r>
        <w:rPr>
          <w:rStyle w:val="FontStyle18"/>
        </w:rPr>
        <w:t>Mehmet Barış Tabakcıoğlu</w:t>
      </w:r>
      <w:r w:rsidR="00541FFC">
        <w:rPr>
          <w:rStyle w:val="FontStyle18"/>
          <w:vertAlign w:val="superscript"/>
        </w:rPr>
        <w:t>2</w:t>
      </w:r>
    </w:p>
    <w:p w:rsidR="002651BF" w:rsidRDefault="002651BF" w:rsidP="00063BC0">
      <w:pPr>
        <w:pStyle w:val="Style3"/>
        <w:widowControl/>
        <w:spacing w:before="134"/>
        <w:jc w:val="both"/>
        <w:rPr>
          <w:rStyle w:val="FontStyle18"/>
          <w:vertAlign w:val="superscript"/>
        </w:rPr>
      </w:pPr>
    </w:p>
    <w:p w:rsidR="00541FFC" w:rsidRDefault="00541FFC" w:rsidP="00063BC0">
      <w:pPr>
        <w:pStyle w:val="Style5"/>
        <w:widowControl/>
        <w:tabs>
          <w:tab w:val="left" w:pos="106"/>
        </w:tabs>
        <w:spacing w:before="38" w:line="100" w:lineRule="atLeast"/>
        <w:jc w:val="both"/>
        <w:rPr>
          <w:rStyle w:val="FontStyle20"/>
        </w:rPr>
      </w:pPr>
      <w:r>
        <w:rPr>
          <w:rStyle w:val="FontStyle20"/>
          <w:vertAlign w:val="superscript"/>
        </w:rPr>
        <w:t>1</w:t>
      </w:r>
      <w:r>
        <w:rPr>
          <w:rStyle w:val="FontStyle20"/>
        </w:rPr>
        <w:tab/>
      </w:r>
      <w:r w:rsidR="00432C75">
        <w:rPr>
          <w:rStyle w:val="FontStyle20"/>
        </w:rPr>
        <w:t xml:space="preserve">Bayburt </w:t>
      </w:r>
      <w:r>
        <w:rPr>
          <w:rStyle w:val="FontStyle20"/>
        </w:rPr>
        <w:t xml:space="preserve">Üniversitesi, </w:t>
      </w:r>
      <w:r w:rsidR="00432C75">
        <w:rPr>
          <w:rStyle w:val="FontStyle20"/>
        </w:rPr>
        <w:t>Bayburt Meslek Yüksekokulu</w:t>
      </w:r>
      <w:r>
        <w:rPr>
          <w:rStyle w:val="FontStyle20"/>
        </w:rPr>
        <w:t xml:space="preserve">, </w:t>
      </w:r>
      <w:r w:rsidR="00432C75">
        <w:rPr>
          <w:rStyle w:val="FontStyle20"/>
        </w:rPr>
        <w:t>Bayburt</w:t>
      </w:r>
    </w:p>
    <w:p w:rsidR="002651BF" w:rsidRDefault="00541FFC" w:rsidP="00807319">
      <w:pPr>
        <w:pStyle w:val="Style5"/>
        <w:widowControl/>
        <w:tabs>
          <w:tab w:val="left" w:pos="106"/>
        </w:tabs>
        <w:spacing w:before="5"/>
        <w:ind w:right="2519"/>
        <w:jc w:val="both"/>
        <w:rPr>
          <w:rStyle w:val="FontStyle20"/>
        </w:rPr>
      </w:pPr>
      <w:r>
        <w:rPr>
          <w:rStyle w:val="FontStyle20"/>
          <w:vertAlign w:val="superscript"/>
        </w:rPr>
        <w:t>2</w:t>
      </w:r>
      <w:r>
        <w:rPr>
          <w:rStyle w:val="FontStyle20"/>
        </w:rPr>
        <w:tab/>
      </w:r>
      <w:r w:rsidR="00432C75">
        <w:rPr>
          <w:rStyle w:val="FontStyle20"/>
        </w:rPr>
        <w:t xml:space="preserve">Bayburt Üniversitesi, </w:t>
      </w:r>
      <w:r w:rsidR="00807319">
        <w:rPr>
          <w:rStyle w:val="FontStyle20"/>
        </w:rPr>
        <w:t>Mühendislik Fakültesi, Elektrik-Elektronik Mühendisliği</w:t>
      </w:r>
      <w:r w:rsidR="00432C75">
        <w:rPr>
          <w:rStyle w:val="FontStyle20"/>
        </w:rPr>
        <w:t>, Bayburt</w:t>
      </w:r>
      <w:r>
        <w:rPr>
          <w:rStyle w:val="FontStyle20"/>
        </w:rPr>
        <w:t xml:space="preserve"> </w:t>
      </w:r>
    </w:p>
    <w:p w:rsidR="002651BF" w:rsidRDefault="002651BF" w:rsidP="00063BC0">
      <w:pPr>
        <w:pStyle w:val="Style5"/>
        <w:widowControl/>
        <w:tabs>
          <w:tab w:val="left" w:pos="106"/>
        </w:tabs>
        <w:spacing w:before="5"/>
        <w:ind w:right="3744"/>
        <w:jc w:val="both"/>
        <w:rPr>
          <w:rStyle w:val="FontStyle20"/>
        </w:rPr>
      </w:pPr>
    </w:p>
    <w:p w:rsidR="00541FFC" w:rsidRDefault="00011F29" w:rsidP="00063BC0">
      <w:pPr>
        <w:pStyle w:val="Style5"/>
        <w:widowControl/>
        <w:tabs>
          <w:tab w:val="left" w:pos="106"/>
        </w:tabs>
        <w:spacing w:before="5"/>
        <w:ind w:right="3744"/>
        <w:jc w:val="both"/>
      </w:pPr>
      <w:hyperlink r:id="rId7" w:history="1">
        <w:r w:rsidR="00B82D94" w:rsidRPr="0097113F">
          <w:rPr>
            <w:rStyle w:val="Kpr"/>
          </w:rPr>
          <w:t>doruk@bayburt.edu.tr</w:t>
        </w:r>
      </w:hyperlink>
      <w:r w:rsidR="00541FFC">
        <w:rPr>
          <w:rStyle w:val="FontStyle20"/>
          <w:lang w:val="en-US"/>
        </w:rPr>
        <w:t xml:space="preserve">, </w:t>
      </w:r>
      <w:hyperlink r:id="rId8" w:history="1">
        <w:r w:rsidR="00A727E0" w:rsidRPr="008E5B4A">
          <w:rPr>
            <w:rStyle w:val="Kpr"/>
          </w:rPr>
          <w:t>mbtabakcioglu@bayburt.edu.tr</w:t>
        </w:r>
      </w:hyperlink>
    </w:p>
    <w:p w:rsidR="002651BF" w:rsidRDefault="002651BF" w:rsidP="00063BC0">
      <w:pPr>
        <w:pStyle w:val="Style5"/>
        <w:widowControl/>
        <w:tabs>
          <w:tab w:val="left" w:pos="106"/>
        </w:tabs>
        <w:spacing w:before="5"/>
        <w:ind w:right="3744"/>
        <w:jc w:val="both"/>
      </w:pPr>
    </w:p>
    <w:p w:rsidR="00541FFC" w:rsidRDefault="00541FFC" w:rsidP="00063BC0">
      <w:pPr>
        <w:pStyle w:val="Style4"/>
        <w:widowControl/>
        <w:spacing w:before="178"/>
        <w:rPr>
          <w:rStyle w:val="FontStyle32"/>
        </w:rPr>
      </w:pPr>
      <w:r>
        <w:rPr>
          <w:rStyle w:val="FontStyle18"/>
        </w:rPr>
        <w:t xml:space="preserve">Özet: </w:t>
      </w:r>
      <w:r w:rsidR="00792BCF">
        <w:rPr>
          <w:rStyle w:val="FontStyle32"/>
        </w:rPr>
        <w:t xml:space="preserve">Radyo, TV ve GSM gibi karasal yayıncılıkta baz istasyonu </w:t>
      </w:r>
      <w:proofErr w:type="spellStart"/>
      <w:r w:rsidR="00792BCF">
        <w:rPr>
          <w:rStyle w:val="FontStyle32"/>
        </w:rPr>
        <w:t>lokasyonu</w:t>
      </w:r>
      <w:r w:rsidR="00BC1B8A">
        <w:rPr>
          <w:rStyle w:val="FontStyle32"/>
        </w:rPr>
        <w:t>nu</w:t>
      </w:r>
      <w:proofErr w:type="spellEnd"/>
      <w:r w:rsidR="00BC1B8A">
        <w:rPr>
          <w:rStyle w:val="FontStyle32"/>
        </w:rPr>
        <w:t xml:space="preserve"> doğru tespit etmek</w:t>
      </w:r>
      <w:r w:rsidR="00792BCF">
        <w:rPr>
          <w:rStyle w:val="FontStyle32"/>
        </w:rPr>
        <w:t xml:space="preserve"> çok önemlidir. </w:t>
      </w:r>
      <w:r w:rsidR="00070DAE">
        <w:rPr>
          <w:rStyle w:val="FontStyle32"/>
        </w:rPr>
        <w:t>Bunun için nümerik ve ışın izleme tabanlı olmak üzere iki çeşit elektromanyetik dalga yayılım modeli kullanılmaktadır. Işın izleme tekniğine dayalı modeller çok daha hızlı cevap vermektedir.</w:t>
      </w:r>
      <w:r w:rsidR="005618B3">
        <w:rPr>
          <w:rStyle w:val="FontStyle32"/>
        </w:rPr>
        <w:t xml:space="preserve"> B</w:t>
      </w:r>
      <w:r w:rsidR="00070DAE">
        <w:rPr>
          <w:rStyle w:val="FontStyle32"/>
        </w:rPr>
        <w:t>u modellerde baz istasyonundan çıkıp alıcı üzerinde sonlanan kırınan ve yansıyan tüm ışınlar belirlenmelidir.</w:t>
      </w:r>
      <w:r w:rsidR="00792BCF">
        <w:rPr>
          <w:rStyle w:val="FontStyle32"/>
        </w:rPr>
        <w:t xml:space="preserve"> </w:t>
      </w:r>
      <w:r w:rsidR="00935CED">
        <w:rPr>
          <w:rStyle w:val="FontStyle32"/>
        </w:rPr>
        <w:t xml:space="preserve">Daha sonra bu ışınlar üzerinden gelen elektromanyetik dalga şiddetleri toplanarak alıcı üzerindeki toplam alan hesaplanmaktadır. </w:t>
      </w:r>
      <w:r w:rsidR="00070DAE">
        <w:rPr>
          <w:rStyle w:val="FontStyle32"/>
        </w:rPr>
        <w:t xml:space="preserve">Bu çalışmada ışın izleme tekniği algoritması geliştirilmiştir. Bu geliştirilen algoritmayla alıcı üzerinde kestirilen elektromanyetik dalga şiddetinin kesinliği oldukça yüksek olmaktadır. </w:t>
      </w:r>
    </w:p>
    <w:p w:rsidR="00541FFC" w:rsidRDefault="00541FFC" w:rsidP="00063BC0">
      <w:pPr>
        <w:pStyle w:val="Style4"/>
        <w:widowControl/>
        <w:ind w:right="1440"/>
        <w:rPr>
          <w:sz w:val="20"/>
          <w:szCs w:val="20"/>
        </w:rPr>
      </w:pPr>
    </w:p>
    <w:p w:rsidR="00541FFC" w:rsidRDefault="00541FFC" w:rsidP="00063BC0">
      <w:pPr>
        <w:pStyle w:val="Style4"/>
        <w:widowControl/>
        <w:spacing w:before="19" w:line="269" w:lineRule="exact"/>
        <w:ind w:right="-33"/>
        <w:rPr>
          <w:rStyle w:val="FontStyle32"/>
        </w:rPr>
      </w:pPr>
      <w:r>
        <w:rPr>
          <w:rStyle w:val="FontStyle31"/>
        </w:rPr>
        <w:t xml:space="preserve">Anahtar Sözcükler: </w:t>
      </w:r>
      <w:r w:rsidR="00935CED">
        <w:rPr>
          <w:rStyle w:val="FontStyle32"/>
        </w:rPr>
        <w:t xml:space="preserve">Işın izleme tekniği, </w:t>
      </w:r>
      <w:r w:rsidR="00F63254">
        <w:rPr>
          <w:rStyle w:val="FontStyle32"/>
        </w:rPr>
        <w:t>Elektromanyetik</w:t>
      </w:r>
      <w:r w:rsidR="00935CED">
        <w:rPr>
          <w:rStyle w:val="FontStyle32"/>
        </w:rPr>
        <w:t xml:space="preserve"> dalga kırınımı, Işın teorisine dayalı modeller</w:t>
      </w:r>
      <w:r>
        <w:rPr>
          <w:rStyle w:val="FontStyle32"/>
        </w:rPr>
        <w:t>.</w:t>
      </w:r>
    </w:p>
    <w:p w:rsidR="00541FFC" w:rsidRDefault="00541FFC" w:rsidP="00063BC0">
      <w:pPr>
        <w:pStyle w:val="Style1"/>
        <w:widowControl/>
        <w:spacing w:line="240" w:lineRule="exact"/>
        <w:rPr>
          <w:sz w:val="20"/>
          <w:szCs w:val="20"/>
        </w:rPr>
      </w:pPr>
    </w:p>
    <w:p w:rsidR="00541FFC" w:rsidRDefault="00935CED" w:rsidP="00063BC0">
      <w:pPr>
        <w:pStyle w:val="Style1"/>
        <w:widowControl/>
        <w:spacing w:before="48"/>
        <w:rPr>
          <w:rStyle w:val="FontStyle31"/>
          <w:lang w:val="en-US"/>
        </w:rPr>
      </w:pPr>
      <w:r>
        <w:rPr>
          <w:rStyle w:val="FontStyle31"/>
          <w:lang w:val="en-US"/>
        </w:rPr>
        <w:t>Development of Ray Tracing Algorithm Used in Multiple Diffraction Scenarios</w:t>
      </w:r>
    </w:p>
    <w:p w:rsidR="00541FFC" w:rsidRDefault="00541FFC" w:rsidP="00063BC0">
      <w:pPr>
        <w:pStyle w:val="Style4"/>
        <w:widowControl/>
        <w:rPr>
          <w:sz w:val="20"/>
          <w:szCs w:val="20"/>
        </w:rPr>
      </w:pPr>
    </w:p>
    <w:p w:rsidR="00541FFC" w:rsidRDefault="00541FFC" w:rsidP="00063BC0">
      <w:pPr>
        <w:pStyle w:val="Style4"/>
        <w:widowControl/>
        <w:spacing w:before="77" w:line="235" w:lineRule="exact"/>
        <w:rPr>
          <w:rStyle w:val="FontStyle32"/>
          <w:lang w:val="en-US"/>
        </w:rPr>
      </w:pPr>
      <w:r>
        <w:rPr>
          <w:rStyle w:val="FontStyle31"/>
          <w:lang w:val="en-US"/>
        </w:rPr>
        <w:t xml:space="preserve">Abstract: </w:t>
      </w:r>
      <w:r w:rsidR="00966F5F">
        <w:rPr>
          <w:rStyle w:val="FontStyle32"/>
          <w:lang w:val="en-US"/>
        </w:rPr>
        <w:t xml:space="preserve">It is vital to determine the base station location correctly in terrestrial broadcasting like radio, TV and GSM. To determine the location of base station, </w:t>
      </w:r>
      <w:r w:rsidR="005618B3">
        <w:rPr>
          <w:rStyle w:val="FontStyle32"/>
          <w:lang w:val="en-US"/>
        </w:rPr>
        <w:t xml:space="preserve">two types of electromagnetic wave propagation model are used such as numerical and ray theoretical. Ray theoretical models give response faster than numerical models. In ray theoretical models, all ray paths including diffraction and reflection emanate from base station and end on the receiver have to be determined. </w:t>
      </w:r>
      <w:r w:rsidR="00966F5F">
        <w:rPr>
          <w:rStyle w:val="FontStyle32"/>
          <w:lang w:val="en-US"/>
        </w:rPr>
        <w:t xml:space="preserve"> </w:t>
      </w:r>
      <w:r w:rsidR="005618B3">
        <w:rPr>
          <w:rStyle w:val="FontStyle32"/>
          <w:lang w:val="en-US"/>
        </w:rPr>
        <w:t>After that, all ray paths are calculated individually and then superposed on the receiver. In this paper, a ray tracing algorithm is developed. By means of ray tracing algorithms, accuracy of prediction of electromagnetic field strength is very high.</w:t>
      </w:r>
    </w:p>
    <w:p w:rsidR="00541FFC" w:rsidRDefault="00541FFC" w:rsidP="00063BC0">
      <w:pPr>
        <w:pStyle w:val="Style4"/>
        <w:widowControl/>
        <w:rPr>
          <w:sz w:val="20"/>
          <w:szCs w:val="20"/>
        </w:rPr>
      </w:pPr>
    </w:p>
    <w:p w:rsidR="00541FFC" w:rsidRDefault="00541FFC" w:rsidP="00063BC0">
      <w:pPr>
        <w:pStyle w:val="Style4"/>
        <w:widowControl/>
        <w:spacing w:before="14" w:after="331" w:line="100" w:lineRule="atLeast"/>
        <w:rPr>
          <w:rStyle w:val="FontStyle32"/>
          <w:lang w:val="en-US"/>
        </w:rPr>
      </w:pPr>
      <w:r>
        <w:rPr>
          <w:rStyle w:val="FontStyle31"/>
          <w:lang w:val="en-US"/>
        </w:rPr>
        <w:t xml:space="preserve">Keywords: </w:t>
      </w:r>
      <w:r w:rsidR="002651BF">
        <w:rPr>
          <w:rStyle w:val="FontStyle32"/>
          <w:lang w:val="en-US"/>
        </w:rPr>
        <w:t>Ray tracing technique, Electromagnetic wave diffraction, ray theoretical models</w:t>
      </w:r>
      <w:r>
        <w:rPr>
          <w:rStyle w:val="FontStyle32"/>
          <w:lang w:val="en-US"/>
        </w:rPr>
        <w:t>.</w:t>
      </w:r>
    </w:p>
    <w:p w:rsidR="003D6F55" w:rsidRDefault="003D6F55" w:rsidP="00063BC0">
      <w:pPr>
        <w:pStyle w:val="Style4"/>
        <w:widowControl/>
        <w:spacing w:before="14" w:after="331" w:line="100" w:lineRule="atLeast"/>
        <w:rPr>
          <w:rStyle w:val="FontStyle32"/>
          <w:lang w:val="en-US"/>
        </w:rPr>
        <w:sectPr w:rsidR="003D6F55">
          <w:pgSz w:w="9354" w:h="13323"/>
          <w:pgMar w:top="1134" w:right="714" w:bottom="360" w:left="1018" w:header="708" w:footer="708" w:gutter="0"/>
          <w:cols w:space="708"/>
          <w:docGrid w:linePitch="360"/>
        </w:sectPr>
      </w:pPr>
    </w:p>
    <w:p w:rsidR="00541FFC" w:rsidRDefault="00541FFC" w:rsidP="004557B4">
      <w:pPr>
        <w:pStyle w:val="Style1"/>
        <w:widowControl/>
        <w:spacing w:before="5"/>
        <w:jc w:val="left"/>
        <w:rPr>
          <w:rStyle w:val="FontStyle31"/>
        </w:rPr>
      </w:pPr>
      <w:r>
        <w:rPr>
          <w:rStyle w:val="FontStyle31"/>
        </w:rPr>
        <w:lastRenderedPageBreak/>
        <w:t>1. Giriş</w:t>
      </w:r>
    </w:p>
    <w:p w:rsidR="00541FFC" w:rsidRDefault="00541FFC" w:rsidP="00063BC0">
      <w:pPr>
        <w:pStyle w:val="Style4"/>
        <w:widowControl/>
        <w:rPr>
          <w:sz w:val="20"/>
          <w:szCs w:val="20"/>
        </w:rPr>
      </w:pPr>
    </w:p>
    <w:p w:rsidR="00541FFC" w:rsidRDefault="00253746" w:rsidP="00063BC0">
      <w:pPr>
        <w:pStyle w:val="Style4"/>
        <w:widowControl/>
        <w:spacing w:before="5" w:line="235" w:lineRule="exact"/>
        <w:rPr>
          <w:rStyle w:val="FontStyle32"/>
        </w:rPr>
      </w:pPr>
      <w:r>
        <w:rPr>
          <w:sz w:val="20"/>
          <w:szCs w:val="20"/>
        </w:rPr>
        <w:t xml:space="preserve">Daha etkin ve güvenilir dijital haberleşme </w:t>
      </w:r>
      <w:r w:rsidR="008F2112">
        <w:rPr>
          <w:sz w:val="20"/>
          <w:szCs w:val="20"/>
        </w:rPr>
        <w:t>sistemleri oluşturmak için zaman açısından verimli kestirilen alanın kesinliği yüksek elektromanyetik dalga yayılım modellerine ihtiyaç duyulmuştur</w:t>
      </w:r>
      <w:r w:rsidR="000148A3">
        <w:rPr>
          <w:sz w:val="20"/>
          <w:szCs w:val="20"/>
        </w:rPr>
        <w:t xml:space="preserve"> [1-5]</w:t>
      </w:r>
      <w:r w:rsidR="008F2112">
        <w:rPr>
          <w:sz w:val="20"/>
          <w:szCs w:val="20"/>
        </w:rPr>
        <w:t xml:space="preserve">. </w:t>
      </w:r>
      <w:r w:rsidR="00231EE9">
        <w:rPr>
          <w:sz w:val="20"/>
          <w:szCs w:val="20"/>
        </w:rPr>
        <w:t xml:space="preserve">Bu modeller genelde nümerik ve ışın teorisine dayalı modeller olmak üzere </w:t>
      </w:r>
      <w:r w:rsidR="00231EE9">
        <w:rPr>
          <w:sz w:val="20"/>
          <w:szCs w:val="20"/>
        </w:rPr>
        <w:lastRenderedPageBreak/>
        <w:t>iki çeşittir.</w:t>
      </w:r>
      <w:r w:rsidR="00430603">
        <w:rPr>
          <w:sz w:val="20"/>
          <w:szCs w:val="20"/>
        </w:rPr>
        <w:t xml:space="preserve"> Numerik modeller çok kesin sonuçlar vermesine karşın, hesaplama zamanı yüksektir. Işın teorisine dayalı modeller ise kesinliği az olmakla beraber hesaplama zamanı ve işlem karmaşıklığı düşüktür</w:t>
      </w:r>
      <w:r w:rsidR="000148A3">
        <w:rPr>
          <w:sz w:val="20"/>
          <w:szCs w:val="20"/>
        </w:rPr>
        <w:t xml:space="preserve"> [6]</w:t>
      </w:r>
      <w:r w:rsidR="00430603">
        <w:rPr>
          <w:sz w:val="20"/>
          <w:szCs w:val="20"/>
        </w:rPr>
        <w:t>. Işın teorisine dayalı modeller ışın izleme tekniği tabanlı çalışmaktadır. Işın izleme tekniği</w:t>
      </w:r>
      <w:r w:rsidR="007D0252">
        <w:rPr>
          <w:sz w:val="20"/>
          <w:szCs w:val="20"/>
        </w:rPr>
        <w:t xml:space="preserve"> algoritması </w:t>
      </w:r>
      <w:r w:rsidR="00430603">
        <w:rPr>
          <w:sz w:val="20"/>
          <w:szCs w:val="20"/>
        </w:rPr>
        <w:t xml:space="preserve">aracılığıyla </w:t>
      </w:r>
      <w:proofErr w:type="gramStart"/>
      <w:r w:rsidR="00430603">
        <w:rPr>
          <w:sz w:val="20"/>
          <w:szCs w:val="20"/>
        </w:rPr>
        <w:t>baz</w:t>
      </w:r>
      <w:proofErr w:type="gramEnd"/>
      <w:r w:rsidR="00430603">
        <w:rPr>
          <w:sz w:val="20"/>
          <w:szCs w:val="20"/>
        </w:rPr>
        <w:t xml:space="preserve"> istasyonundan çıkan ve alıcı üzerinde </w:t>
      </w:r>
      <w:r w:rsidR="00430603">
        <w:rPr>
          <w:sz w:val="20"/>
          <w:szCs w:val="20"/>
        </w:rPr>
        <w:lastRenderedPageBreak/>
        <w:t>sonlanan tüm ışınlar tespit</w:t>
      </w:r>
      <w:r w:rsidR="003A4B59">
        <w:rPr>
          <w:sz w:val="20"/>
          <w:szCs w:val="20"/>
        </w:rPr>
        <w:t xml:space="preserve"> edilir</w:t>
      </w:r>
      <w:r w:rsidR="000148A3">
        <w:rPr>
          <w:sz w:val="20"/>
          <w:szCs w:val="20"/>
        </w:rPr>
        <w:t xml:space="preserve"> [7-</w:t>
      </w:r>
      <w:r w:rsidR="00807319">
        <w:rPr>
          <w:sz w:val="20"/>
          <w:szCs w:val="20"/>
        </w:rPr>
        <w:t>15]</w:t>
      </w:r>
      <w:r w:rsidR="003A4B59">
        <w:rPr>
          <w:sz w:val="20"/>
          <w:szCs w:val="20"/>
        </w:rPr>
        <w:t xml:space="preserve">. Bu ışınlar üzerinde elektromanyetik dalganın şiddeti hesaplanır. Tüm ışınlar hesaplandıktan sonra toplanarak alıcı üzerindeki toplam bağıl yol kaybı </w:t>
      </w:r>
      <w:r w:rsidR="007D0252">
        <w:rPr>
          <w:sz w:val="20"/>
          <w:szCs w:val="20"/>
        </w:rPr>
        <w:t>bulunur.</w:t>
      </w:r>
      <w:r w:rsidR="003A4B59">
        <w:rPr>
          <w:sz w:val="20"/>
          <w:szCs w:val="20"/>
        </w:rPr>
        <w:t xml:space="preserve"> </w:t>
      </w:r>
      <w:r w:rsidR="00430603">
        <w:rPr>
          <w:sz w:val="20"/>
          <w:szCs w:val="20"/>
        </w:rPr>
        <w:t xml:space="preserve">  </w:t>
      </w:r>
    </w:p>
    <w:p w:rsidR="00541FFC" w:rsidRDefault="00541FFC" w:rsidP="00063BC0">
      <w:pPr>
        <w:pStyle w:val="Style1"/>
        <w:widowControl/>
        <w:spacing w:line="240" w:lineRule="exact"/>
        <w:rPr>
          <w:sz w:val="20"/>
          <w:szCs w:val="20"/>
        </w:rPr>
      </w:pPr>
    </w:p>
    <w:p w:rsidR="003D6F55" w:rsidRDefault="003D6F55" w:rsidP="00063BC0">
      <w:pPr>
        <w:pStyle w:val="Style1"/>
        <w:widowControl/>
        <w:spacing w:line="240" w:lineRule="exact"/>
        <w:rPr>
          <w:sz w:val="20"/>
          <w:szCs w:val="20"/>
        </w:rPr>
      </w:pPr>
    </w:p>
    <w:p w:rsidR="00541FFC" w:rsidRDefault="002651BF" w:rsidP="00063BC0">
      <w:pPr>
        <w:pStyle w:val="Style1"/>
        <w:widowControl/>
        <w:spacing w:before="10"/>
        <w:rPr>
          <w:rStyle w:val="FontStyle31"/>
        </w:rPr>
      </w:pPr>
      <w:r>
        <w:rPr>
          <w:rStyle w:val="FontStyle31"/>
        </w:rPr>
        <w:t>2. Işın İzleme Algoritması</w:t>
      </w:r>
    </w:p>
    <w:p w:rsidR="00063BC0" w:rsidRDefault="00063BC0" w:rsidP="00063BC0">
      <w:pPr>
        <w:pStyle w:val="Style1"/>
        <w:widowControl/>
        <w:spacing w:before="10"/>
        <w:rPr>
          <w:rStyle w:val="FontStyle31"/>
        </w:rPr>
      </w:pPr>
    </w:p>
    <w:p w:rsidR="000B535A" w:rsidRDefault="00063BC0" w:rsidP="00063BC0">
      <w:pPr>
        <w:widowControl/>
        <w:spacing w:before="144"/>
        <w:jc w:val="both"/>
        <w:rPr>
          <w:bCs/>
          <w:sz w:val="20"/>
          <w:szCs w:val="20"/>
        </w:rPr>
      </w:pPr>
      <w:r w:rsidRPr="00063BC0">
        <w:rPr>
          <w:bCs/>
          <w:sz w:val="20"/>
          <w:szCs w:val="20"/>
        </w:rPr>
        <w:t xml:space="preserve">Işın izleme tekniği </w:t>
      </w:r>
      <w:r w:rsidR="002E3717">
        <w:rPr>
          <w:bCs/>
          <w:sz w:val="20"/>
          <w:szCs w:val="20"/>
        </w:rPr>
        <w:t xml:space="preserve">ışın teorisine dayalı </w:t>
      </w:r>
      <w:r w:rsidRPr="00063BC0">
        <w:rPr>
          <w:bCs/>
          <w:sz w:val="20"/>
          <w:szCs w:val="20"/>
        </w:rPr>
        <w:t xml:space="preserve">radyo yayılım modellerinde bıçak kenarlı ve iç açılı kama içeren çoklu kırınım senaryolarında çok fazla kullanılmaktadır. Vericiden çıkıp alıcıda sonlanan tüm muhtemel ışınlar manüel olarak veya rastgele dağıtılan engellere göre hesaplanmaktadır. </w:t>
      </w:r>
      <w:r w:rsidR="000B535A">
        <w:rPr>
          <w:bCs/>
          <w:sz w:val="20"/>
          <w:szCs w:val="20"/>
        </w:rPr>
        <w:t xml:space="preserve">Işın izleme için yazılan programdan rastgele atanan bina değerlerinin girildiği ekran çıktısı Şekil 1’de verilmiştir. </w:t>
      </w:r>
    </w:p>
    <w:p w:rsidR="003D6F55" w:rsidRDefault="003D6F55" w:rsidP="00063BC0">
      <w:pPr>
        <w:widowControl/>
        <w:spacing w:before="144"/>
        <w:jc w:val="both"/>
        <w:rPr>
          <w:bCs/>
          <w:sz w:val="20"/>
          <w:szCs w:val="20"/>
        </w:rPr>
      </w:pPr>
    </w:p>
    <w:p w:rsidR="000B535A" w:rsidRDefault="0014736E" w:rsidP="00063BC0">
      <w:pPr>
        <w:widowControl/>
        <w:spacing w:before="144"/>
        <w:jc w:val="both"/>
        <w:rPr>
          <w:bCs/>
          <w:sz w:val="20"/>
          <w:szCs w:val="20"/>
        </w:rPr>
      </w:pPr>
      <w:r>
        <w:rPr>
          <w:bCs/>
          <w:noProof/>
          <w:sz w:val="20"/>
          <w:szCs w:val="20"/>
          <w:lang w:eastAsia="tr-TR"/>
        </w:rPr>
        <w:drawing>
          <wp:inline distT="0" distB="0" distL="0" distR="0">
            <wp:extent cx="2190750" cy="1695450"/>
            <wp:effectExtent l="0" t="0" r="0" b="0"/>
            <wp:docPr id="2"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695450"/>
                    </a:xfrm>
                    <a:prstGeom prst="rect">
                      <a:avLst/>
                    </a:prstGeom>
                    <a:noFill/>
                    <a:ln>
                      <a:noFill/>
                    </a:ln>
                  </pic:spPr>
                </pic:pic>
              </a:graphicData>
            </a:graphic>
          </wp:inline>
        </w:drawing>
      </w:r>
    </w:p>
    <w:p w:rsidR="000B535A" w:rsidRDefault="000B535A" w:rsidP="000B535A">
      <w:pPr>
        <w:widowControl/>
        <w:spacing w:before="144"/>
        <w:jc w:val="center"/>
        <w:rPr>
          <w:bCs/>
          <w:sz w:val="20"/>
          <w:szCs w:val="20"/>
        </w:rPr>
      </w:pPr>
      <w:r w:rsidRPr="002E3717">
        <w:rPr>
          <w:b/>
          <w:bCs/>
          <w:sz w:val="20"/>
          <w:szCs w:val="20"/>
        </w:rPr>
        <w:t xml:space="preserve">Şekil </w:t>
      </w:r>
      <w:r>
        <w:rPr>
          <w:b/>
          <w:bCs/>
          <w:sz w:val="20"/>
          <w:szCs w:val="20"/>
        </w:rPr>
        <w:t>1</w:t>
      </w:r>
      <w:r>
        <w:rPr>
          <w:bCs/>
          <w:sz w:val="20"/>
          <w:szCs w:val="20"/>
        </w:rPr>
        <w:t xml:space="preserve">. </w:t>
      </w:r>
      <w:r w:rsidRPr="00063BC0">
        <w:rPr>
          <w:bCs/>
          <w:sz w:val="20"/>
          <w:szCs w:val="20"/>
        </w:rPr>
        <w:t xml:space="preserve"> </w:t>
      </w:r>
      <w:r>
        <w:rPr>
          <w:bCs/>
          <w:sz w:val="20"/>
          <w:szCs w:val="20"/>
        </w:rPr>
        <w:t>Rastgele bina parametresi atama</w:t>
      </w:r>
    </w:p>
    <w:p w:rsidR="000B535A" w:rsidRDefault="000B535A" w:rsidP="000B535A">
      <w:pPr>
        <w:widowControl/>
        <w:spacing w:before="144"/>
        <w:jc w:val="center"/>
        <w:rPr>
          <w:bCs/>
          <w:sz w:val="20"/>
          <w:szCs w:val="20"/>
        </w:rPr>
      </w:pPr>
    </w:p>
    <w:p w:rsidR="00063BC0" w:rsidRDefault="000B535A" w:rsidP="00063BC0">
      <w:pPr>
        <w:widowControl/>
        <w:spacing w:before="144"/>
        <w:jc w:val="both"/>
        <w:rPr>
          <w:bCs/>
          <w:sz w:val="20"/>
          <w:szCs w:val="20"/>
        </w:rPr>
      </w:pPr>
      <w:r>
        <w:rPr>
          <w:bCs/>
          <w:sz w:val="20"/>
          <w:szCs w:val="20"/>
        </w:rPr>
        <w:t xml:space="preserve">Şekil 1’de görüldüğü üzere senaryodaki binaların yükseklik, binalar arası mesafe, iletkenlik, geçirgenlik ve engelin açısı aralıkları buradan girilmektedir. Program bu aralıklarda rastgele binaları atamaktadır. </w:t>
      </w:r>
      <w:r w:rsidR="00063BC0" w:rsidRPr="00063BC0">
        <w:rPr>
          <w:bCs/>
          <w:sz w:val="20"/>
          <w:szCs w:val="20"/>
        </w:rPr>
        <w:t xml:space="preserve">Işın izleme tekniğini Şekil </w:t>
      </w:r>
      <w:r>
        <w:rPr>
          <w:bCs/>
          <w:sz w:val="20"/>
          <w:szCs w:val="20"/>
        </w:rPr>
        <w:t>2</w:t>
      </w:r>
      <w:r w:rsidR="002E3717">
        <w:rPr>
          <w:bCs/>
          <w:sz w:val="20"/>
          <w:szCs w:val="20"/>
        </w:rPr>
        <w:t xml:space="preserve"> </w:t>
      </w:r>
      <w:r w:rsidR="00063BC0" w:rsidRPr="00063BC0">
        <w:rPr>
          <w:bCs/>
          <w:sz w:val="20"/>
          <w:szCs w:val="20"/>
        </w:rPr>
        <w:t xml:space="preserve">üzerinden anlatacak olursak; alıcı ve verici antenler arasında 10 km vardır. Bu antenler arasında 4, 6 ve 8 km </w:t>
      </w:r>
      <w:proofErr w:type="spellStart"/>
      <w:r w:rsidR="00063BC0" w:rsidRPr="00063BC0">
        <w:rPr>
          <w:bCs/>
          <w:sz w:val="20"/>
          <w:szCs w:val="20"/>
        </w:rPr>
        <w:t>lerde</w:t>
      </w:r>
      <w:proofErr w:type="spellEnd"/>
      <w:r w:rsidR="00063BC0" w:rsidRPr="00063BC0">
        <w:rPr>
          <w:bCs/>
          <w:sz w:val="20"/>
          <w:szCs w:val="20"/>
        </w:rPr>
        <w:t xml:space="preserve"> 40, 50 ve 60 m yüksekliklerde üç engel bulunmaktadır. Işın izleme tekniği ilk önce </w:t>
      </w:r>
      <w:r w:rsidR="00063BC0" w:rsidRPr="00063BC0">
        <w:rPr>
          <w:bCs/>
          <w:sz w:val="20"/>
          <w:szCs w:val="20"/>
        </w:rPr>
        <w:lastRenderedPageBreak/>
        <w:t>doğrudan alı</w:t>
      </w:r>
      <w:bookmarkStart w:id="0" w:name="_GoBack"/>
      <w:bookmarkEnd w:id="0"/>
      <w:r w:rsidR="00063BC0" w:rsidRPr="00063BC0">
        <w:rPr>
          <w:bCs/>
          <w:sz w:val="20"/>
          <w:szCs w:val="20"/>
        </w:rPr>
        <w:t xml:space="preserve">cıya ulaşan ışının olup olmadığını verilen formülle kontrol etmektedir. </w:t>
      </w:r>
    </w:p>
    <w:p w:rsidR="0014736E" w:rsidRPr="00063BC0" w:rsidRDefault="0014736E" w:rsidP="00063BC0">
      <w:pPr>
        <w:widowControl/>
        <w:spacing w:before="144"/>
        <w:jc w:val="both"/>
        <w:rPr>
          <w:bCs/>
          <w:sz w:val="20"/>
          <w:szCs w:val="20"/>
        </w:rPr>
      </w:pPr>
    </w:p>
    <w:p w:rsidR="00063BC0" w:rsidRDefault="0014736E" w:rsidP="002E3717">
      <w:pPr>
        <w:widowControl/>
        <w:spacing w:before="144"/>
        <w:rPr>
          <w:bCs/>
          <w:sz w:val="20"/>
          <w:szCs w:val="20"/>
        </w:rPr>
      </w:pPr>
      <m:oMath>
        <m:r>
          <w:rPr>
            <w:rFonts w:ascii="Cambria Math" w:hAnsi="Cambria Math"/>
            <w:lang w:eastAsia="tr-TR"/>
          </w:rPr>
          <m:t>y=</m:t>
        </m:r>
        <m:d>
          <m:dPr>
            <m:ctrlPr>
              <w:rPr>
                <w:rFonts w:ascii="Cambria Math" w:hAnsi="Cambria Math"/>
                <w:i/>
                <w:lang w:eastAsia="tr-TR"/>
              </w:rPr>
            </m:ctrlPr>
          </m:dPr>
          <m:e>
            <m:r>
              <w:rPr>
                <w:rFonts w:ascii="Cambria Math" w:hAnsi="Cambria Math"/>
                <w:lang w:eastAsia="tr-TR"/>
              </w:rPr>
              <m:t>x-</m:t>
            </m:r>
            <m:sSub>
              <m:sSubPr>
                <m:ctrlPr>
                  <w:rPr>
                    <w:rFonts w:ascii="Cambria Math" w:hAnsi="Cambria Math"/>
                    <w:i/>
                    <w:lang w:eastAsia="tr-TR"/>
                  </w:rPr>
                </m:ctrlPr>
              </m:sSubPr>
              <m:e>
                <m:r>
                  <w:rPr>
                    <w:rFonts w:ascii="Cambria Math" w:hAnsi="Cambria Math"/>
                    <w:lang w:eastAsia="tr-TR"/>
                  </w:rPr>
                  <m:t>T</m:t>
                </m:r>
              </m:e>
              <m:sub>
                <m:r>
                  <w:rPr>
                    <w:rFonts w:ascii="Cambria Math" w:hAnsi="Cambria Math"/>
                    <w:lang w:eastAsia="tr-TR"/>
                  </w:rPr>
                  <m:t xml:space="preserve">x </m:t>
                </m:r>
              </m:sub>
            </m:sSub>
          </m:e>
        </m:d>
        <m:d>
          <m:dPr>
            <m:ctrlPr>
              <w:rPr>
                <w:rFonts w:ascii="Cambria Math" w:hAnsi="Cambria Math"/>
                <w:i/>
                <w:lang w:eastAsia="tr-TR"/>
              </w:rPr>
            </m:ctrlPr>
          </m:dPr>
          <m:e>
            <m:f>
              <m:fPr>
                <m:ctrlPr>
                  <w:rPr>
                    <w:rFonts w:ascii="Cambria Math" w:hAnsi="Cambria Math"/>
                    <w:i/>
                    <w:lang w:eastAsia="tr-TR"/>
                  </w:rPr>
                </m:ctrlPr>
              </m:fPr>
              <m:num>
                <m:sSub>
                  <m:sSubPr>
                    <m:ctrlPr>
                      <w:rPr>
                        <w:rFonts w:ascii="Cambria Math" w:hAnsi="Cambria Math"/>
                        <w:i/>
                        <w:lang w:eastAsia="tr-TR"/>
                      </w:rPr>
                    </m:ctrlPr>
                  </m:sSubPr>
                  <m:e>
                    <m:r>
                      <w:rPr>
                        <w:rFonts w:ascii="Cambria Math" w:hAnsi="Cambria Math"/>
                        <w:lang w:eastAsia="tr-TR"/>
                      </w:rPr>
                      <m:t>R</m:t>
                    </m:r>
                  </m:e>
                  <m:sub>
                    <m:r>
                      <w:rPr>
                        <w:rFonts w:ascii="Cambria Math" w:hAnsi="Cambria Math"/>
                        <w:lang w:eastAsia="tr-TR"/>
                      </w:rPr>
                      <m:t>y</m:t>
                    </m:r>
                  </m:sub>
                </m:sSub>
                <m:r>
                  <w:rPr>
                    <w:rFonts w:ascii="Cambria Math" w:hAnsi="Cambria Math"/>
                    <w:lang w:eastAsia="tr-TR"/>
                  </w:rPr>
                  <m:t>-</m:t>
                </m:r>
                <m:sSub>
                  <m:sSubPr>
                    <m:ctrlPr>
                      <w:rPr>
                        <w:rFonts w:ascii="Cambria Math" w:hAnsi="Cambria Math"/>
                        <w:i/>
                        <w:lang w:eastAsia="tr-TR"/>
                      </w:rPr>
                    </m:ctrlPr>
                  </m:sSubPr>
                  <m:e>
                    <m:r>
                      <w:rPr>
                        <w:rFonts w:ascii="Cambria Math" w:hAnsi="Cambria Math"/>
                        <w:lang w:eastAsia="tr-TR"/>
                      </w:rPr>
                      <m:t>T</m:t>
                    </m:r>
                  </m:e>
                  <m:sub>
                    <m:r>
                      <w:rPr>
                        <w:rFonts w:ascii="Cambria Math" w:hAnsi="Cambria Math"/>
                        <w:lang w:eastAsia="tr-TR"/>
                      </w:rPr>
                      <m:t>y</m:t>
                    </m:r>
                  </m:sub>
                </m:sSub>
                <m:r>
                  <m:rPr>
                    <m:sty m:val="p"/>
                  </m:rPr>
                  <w:rPr>
                    <w:rFonts w:ascii="Cambria Math" w:hAnsi="Cambria Math"/>
                    <w:lang w:eastAsia="tr-TR"/>
                  </w:rPr>
                  <m:t xml:space="preserve"> </m:t>
                </m:r>
              </m:num>
              <m:den>
                <m:sSub>
                  <m:sSubPr>
                    <m:ctrlPr>
                      <w:rPr>
                        <w:rFonts w:ascii="Cambria Math" w:hAnsi="Cambria Math"/>
                        <w:i/>
                        <w:lang w:eastAsia="tr-TR"/>
                      </w:rPr>
                    </m:ctrlPr>
                  </m:sSubPr>
                  <m:e>
                    <m:r>
                      <w:rPr>
                        <w:rFonts w:ascii="Cambria Math" w:hAnsi="Cambria Math"/>
                        <w:lang w:eastAsia="tr-TR"/>
                      </w:rPr>
                      <m:t>R</m:t>
                    </m:r>
                  </m:e>
                  <m:sub>
                    <m:r>
                      <w:rPr>
                        <w:rFonts w:ascii="Cambria Math" w:hAnsi="Cambria Math"/>
                        <w:lang w:eastAsia="tr-TR"/>
                      </w:rPr>
                      <m:t xml:space="preserve">x </m:t>
                    </m:r>
                  </m:sub>
                </m:sSub>
                <m:r>
                  <w:rPr>
                    <w:rFonts w:ascii="Cambria Math" w:hAnsi="Cambria Math"/>
                    <w:lang w:eastAsia="tr-TR"/>
                  </w:rPr>
                  <m:t>-</m:t>
                </m:r>
                <m:sSub>
                  <m:sSubPr>
                    <m:ctrlPr>
                      <w:rPr>
                        <w:rFonts w:ascii="Cambria Math" w:hAnsi="Cambria Math"/>
                        <w:i/>
                        <w:lang w:eastAsia="tr-TR"/>
                      </w:rPr>
                    </m:ctrlPr>
                  </m:sSubPr>
                  <m:e>
                    <m:r>
                      <w:rPr>
                        <w:rFonts w:ascii="Cambria Math" w:hAnsi="Cambria Math"/>
                        <w:lang w:eastAsia="tr-TR"/>
                      </w:rPr>
                      <m:t>T</m:t>
                    </m:r>
                  </m:e>
                  <m:sub>
                    <m:r>
                      <w:rPr>
                        <w:rFonts w:ascii="Cambria Math" w:hAnsi="Cambria Math"/>
                        <w:lang w:eastAsia="tr-TR"/>
                      </w:rPr>
                      <m:t xml:space="preserve">x </m:t>
                    </m:r>
                  </m:sub>
                </m:sSub>
              </m:den>
            </m:f>
          </m:e>
        </m:d>
        <m:r>
          <w:rPr>
            <w:rFonts w:ascii="Cambria Math" w:hAnsi="Cambria Math"/>
            <w:lang w:eastAsia="tr-TR"/>
          </w:rPr>
          <m:t>+</m:t>
        </m:r>
        <m:sSub>
          <m:sSubPr>
            <m:ctrlPr>
              <w:rPr>
                <w:rFonts w:ascii="Cambria Math" w:hAnsi="Cambria Math"/>
                <w:i/>
                <w:lang w:eastAsia="tr-TR"/>
              </w:rPr>
            </m:ctrlPr>
          </m:sSubPr>
          <m:e>
            <m:r>
              <w:rPr>
                <w:rFonts w:ascii="Cambria Math" w:hAnsi="Cambria Math"/>
                <w:lang w:eastAsia="tr-TR"/>
              </w:rPr>
              <m:t>T</m:t>
            </m:r>
          </m:e>
          <m:sub>
            <m:r>
              <w:rPr>
                <w:rFonts w:ascii="Cambria Math" w:hAnsi="Cambria Math"/>
                <w:lang w:eastAsia="tr-TR"/>
              </w:rPr>
              <m:t>y</m:t>
            </m:r>
          </m:sub>
        </m:sSub>
        <m:r>
          <w:rPr>
            <w:rFonts w:ascii="Cambria Math" w:hAnsi="Cambria Math"/>
            <w:lang w:eastAsia="tr-TR"/>
          </w:rPr>
          <m:t xml:space="preserve">  </m:t>
        </m:r>
      </m:oMath>
      <w:r w:rsidR="00063BC0" w:rsidRPr="00063BC0">
        <w:rPr>
          <w:bCs/>
          <w:sz w:val="20"/>
          <w:szCs w:val="20"/>
        </w:rPr>
        <w:t>(</w:t>
      </w:r>
      <w:r w:rsidR="002E3717">
        <w:rPr>
          <w:bCs/>
          <w:sz w:val="20"/>
          <w:szCs w:val="20"/>
        </w:rPr>
        <w:t>1</w:t>
      </w:r>
      <w:r w:rsidR="00063BC0" w:rsidRPr="00063BC0">
        <w:rPr>
          <w:bCs/>
          <w:sz w:val="20"/>
          <w:szCs w:val="20"/>
        </w:rPr>
        <w:t>)</w:t>
      </w:r>
    </w:p>
    <w:p w:rsidR="002E3717" w:rsidRPr="00063BC0" w:rsidRDefault="002E3717" w:rsidP="002E3717">
      <w:pPr>
        <w:widowControl/>
        <w:spacing w:before="144"/>
        <w:rPr>
          <w:bCs/>
          <w:sz w:val="20"/>
          <w:szCs w:val="20"/>
        </w:rPr>
      </w:pPr>
    </w:p>
    <w:p w:rsidR="00063BC0" w:rsidRPr="00063BC0" w:rsidRDefault="00063BC0" w:rsidP="00063BC0">
      <w:pPr>
        <w:widowControl/>
        <w:spacing w:before="144"/>
        <w:jc w:val="both"/>
        <w:rPr>
          <w:bCs/>
          <w:sz w:val="20"/>
          <w:szCs w:val="20"/>
        </w:rPr>
      </w:pPr>
      <w:r w:rsidRPr="00063BC0">
        <w:rPr>
          <w:bCs/>
          <w:sz w:val="20"/>
          <w:szCs w:val="20"/>
        </w:rPr>
        <w:t xml:space="preserve">Burada, </w:t>
      </w:r>
      <w:proofErr w:type="spellStart"/>
      <w:r w:rsidRPr="00063BC0">
        <w:rPr>
          <w:bCs/>
          <w:i/>
          <w:sz w:val="20"/>
          <w:szCs w:val="20"/>
        </w:rPr>
        <w:t>T</w:t>
      </w:r>
      <w:r w:rsidRPr="00063BC0">
        <w:rPr>
          <w:bCs/>
          <w:i/>
          <w:sz w:val="20"/>
          <w:szCs w:val="20"/>
          <w:vertAlign w:val="subscript"/>
        </w:rPr>
        <w:t>x</w:t>
      </w:r>
      <w:proofErr w:type="spellEnd"/>
      <w:r w:rsidRPr="00063BC0">
        <w:rPr>
          <w:bCs/>
          <w:sz w:val="20"/>
          <w:szCs w:val="20"/>
        </w:rPr>
        <w:t xml:space="preserve"> ve </w:t>
      </w:r>
      <w:proofErr w:type="spellStart"/>
      <w:r w:rsidRPr="00063BC0">
        <w:rPr>
          <w:bCs/>
          <w:i/>
          <w:sz w:val="20"/>
          <w:szCs w:val="20"/>
        </w:rPr>
        <w:t>T</w:t>
      </w:r>
      <w:r w:rsidRPr="00063BC0">
        <w:rPr>
          <w:bCs/>
          <w:i/>
          <w:sz w:val="20"/>
          <w:szCs w:val="20"/>
          <w:vertAlign w:val="subscript"/>
        </w:rPr>
        <w:t>y</w:t>
      </w:r>
      <w:proofErr w:type="spellEnd"/>
      <w:r w:rsidRPr="00063BC0">
        <w:rPr>
          <w:bCs/>
          <w:sz w:val="20"/>
          <w:szCs w:val="20"/>
        </w:rPr>
        <w:t xml:space="preserve"> vericinin x ve y eksenlerindeki bileşenleridir. </w:t>
      </w:r>
      <w:proofErr w:type="spellStart"/>
      <w:r w:rsidRPr="00063BC0">
        <w:rPr>
          <w:bCs/>
          <w:i/>
          <w:sz w:val="20"/>
          <w:szCs w:val="20"/>
        </w:rPr>
        <w:t>R</w:t>
      </w:r>
      <w:r w:rsidRPr="00063BC0">
        <w:rPr>
          <w:bCs/>
          <w:i/>
          <w:sz w:val="20"/>
          <w:szCs w:val="20"/>
          <w:vertAlign w:val="subscript"/>
        </w:rPr>
        <w:t>x</w:t>
      </w:r>
      <w:proofErr w:type="spellEnd"/>
      <w:r w:rsidRPr="00063BC0">
        <w:rPr>
          <w:bCs/>
          <w:sz w:val="20"/>
          <w:szCs w:val="20"/>
        </w:rPr>
        <w:t xml:space="preserve"> ve </w:t>
      </w:r>
      <w:proofErr w:type="spellStart"/>
      <w:r w:rsidRPr="00063BC0">
        <w:rPr>
          <w:bCs/>
          <w:i/>
          <w:sz w:val="20"/>
          <w:szCs w:val="20"/>
        </w:rPr>
        <w:t>R</w:t>
      </w:r>
      <w:r w:rsidRPr="00063BC0">
        <w:rPr>
          <w:bCs/>
          <w:i/>
          <w:sz w:val="20"/>
          <w:szCs w:val="20"/>
          <w:vertAlign w:val="subscript"/>
        </w:rPr>
        <w:t>y</w:t>
      </w:r>
      <w:proofErr w:type="spellEnd"/>
      <w:r w:rsidRPr="00063BC0">
        <w:rPr>
          <w:bCs/>
          <w:sz w:val="20"/>
          <w:szCs w:val="20"/>
        </w:rPr>
        <w:t xml:space="preserve"> alıcının x ve y eksenlerindeki bileşenleridir. </w:t>
      </w:r>
      <w:r w:rsidRPr="00063BC0">
        <w:rPr>
          <w:bCs/>
          <w:i/>
          <w:sz w:val="20"/>
          <w:szCs w:val="20"/>
        </w:rPr>
        <w:t>x</w:t>
      </w:r>
      <w:r w:rsidRPr="00063BC0">
        <w:rPr>
          <w:bCs/>
          <w:sz w:val="20"/>
          <w:szCs w:val="20"/>
        </w:rPr>
        <w:t xml:space="preserve"> ve </w:t>
      </w:r>
      <w:r w:rsidRPr="00063BC0">
        <w:rPr>
          <w:bCs/>
          <w:i/>
          <w:sz w:val="20"/>
          <w:szCs w:val="20"/>
        </w:rPr>
        <w:t>y</w:t>
      </w:r>
      <w:r w:rsidRPr="00063BC0">
        <w:rPr>
          <w:bCs/>
          <w:sz w:val="20"/>
          <w:szCs w:val="20"/>
        </w:rPr>
        <w:t xml:space="preserve"> bulmak istediğimiz doğrunun üzerindeki noktanın koordinatlarıdır. Engelin apsisi, alıcı ve </w:t>
      </w:r>
      <w:r w:rsidR="002E3717">
        <w:rPr>
          <w:bCs/>
          <w:sz w:val="20"/>
          <w:szCs w:val="20"/>
        </w:rPr>
        <w:t>verici koordinatları Denklem (1</w:t>
      </w:r>
      <w:r w:rsidRPr="00063BC0">
        <w:rPr>
          <w:bCs/>
          <w:sz w:val="20"/>
          <w:szCs w:val="20"/>
        </w:rPr>
        <w:t>)’</w:t>
      </w:r>
      <w:r w:rsidR="002E3717">
        <w:rPr>
          <w:bCs/>
          <w:sz w:val="20"/>
          <w:szCs w:val="20"/>
        </w:rPr>
        <w:t>d</w:t>
      </w:r>
      <w:r w:rsidRPr="00063BC0">
        <w:rPr>
          <w:bCs/>
          <w:sz w:val="20"/>
          <w:szCs w:val="20"/>
        </w:rPr>
        <w:t xml:space="preserve">e yerlerine yazılırsa bu noktada doğrunun </w:t>
      </w:r>
      <w:r w:rsidR="00F63254" w:rsidRPr="00063BC0">
        <w:rPr>
          <w:bCs/>
          <w:sz w:val="20"/>
          <w:szCs w:val="20"/>
        </w:rPr>
        <w:t>ordinatı</w:t>
      </w:r>
      <w:r w:rsidRPr="00063BC0">
        <w:rPr>
          <w:bCs/>
          <w:sz w:val="20"/>
          <w:szCs w:val="20"/>
        </w:rPr>
        <w:t xml:space="preserve"> bulunur. Eğer bu nokta engelin yüksekliğinden yüksek ise kesişme yoktur. Her bir engel için bu durum incelenir. Doğrunun üzerinde hesaplanan nokta engel yüksekliğinden yüksek ise doğru hiç bir engel tarafından bloke edilmemiştir.</w:t>
      </w:r>
    </w:p>
    <w:p w:rsidR="00063BC0" w:rsidRPr="00063BC0" w:rsidRDefault="00063BC0" w:rsidP="00063BC0">
      <w:pPr>
        <w:widowControl/>
        <w:spacing w:before="144"/>
        <w:jc w:val="both"/>
        <w:rPr>
          <w:bCs/>
          <w:sz w:val="20"/>
          <w:szCs w:val="20"/>
        </w:rPr>
      </w:pPr>
    </w:p>
    <w:p w:rsidR="00063BC0" w:rsidRPr="00063BC0" w:rsidRDefault="0014736E" w:rsidP="00063BC0">
      <w:pPr>
        <w:widowControl/>
        <w:spacing w:before="144"/>
        <w:jc w:val="both"/>
        <w:rPr>
          <w:bCs/>
          <w:sz w:val="20"/>
          <w:szCs w:val="20"/>
        </w:rPr>
      </w:pPr>
      <w:r>
        <w:rPr>
          <w:bCs/>
          <w:noProof/>
          <w:sz w:val="20"/>
          <w:szCs w:val="20"/>
          <w:lang w:eastAsia="tr-TR"/>
        </w:rPr>
        <mc:AlternateContent>
          <mc:Choice Requires="wpc">
            <w:drawing>
              <wp:inline distT="0" distB="0" distL="0" distR="0">
                <wp:extent cx="2232025" cy="1615440"/>
                <wp:effectExtent l="4445" t="0" r="1905" b="0"/>
                <wp:docPr id="26" name="Tuval 13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Line 1362"/>
                        <wps:cNvCnPr>
                          <a:cxnSpLocks noChangeShapeType="1"/>
                        </wps:cNvCnPr>
                        <wps:spPr bwMode="auto">
                          <a:xfrm>
                            <a:off x="46501" y="1030959"/>
                            <a:ext cx="209252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1363"/>
                        <wps:cNvCnPr>
                          <a:cxnSpLocks noChangeShapeType="1"/>
                        </wps:cNvCnPr>
                        <wps:spPr bwMode="auto">
                          <a:xfrm flipH="1">
                            <a:off x="1999522" y="349065"/>
                            <a:ext cx="46501" cy="6818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364"/>
                        <wps:cNvCnPr>
                          <a:cxnSpLocks noChangeShapeType="1"/>
                        </wps:cNvCnPr>
                        <wps:spPr bwMode="auto">
                          <a:xfrm>
                            <a:off x="2046023" y="349065"/>
                            <a:ext cx="93001" cy="6818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65"/>
                        <wps:cNvCnPr>
                          <a:cxnSpLocks noChangeShapeType="1"/>
                        </wps:cNvCnPr>
                        <wps:spPr bwMode="auto">
                          <a:xfrm>
                            <a:off x="604507" y="836673"/>
                            <a:ext cx="258" cy="1942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66"/>
                        <wps:cNvCnPr>
                          <a:cxnSpLocks noChangeShapeType="1"/>
                        </wps:cNvCnPr>
                        <wps:spPr bwMode="auto">
                          <a:xfrm>
                            <a:off x="1162513" y="738719"/>
                            <a:ext cx="258" cy="292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67"/>
                        <wps:cNvCnPr>
                          <a:cxnSpLocks noChangeShapeType="1"/>
                        </wps:cNvCnPr>
                        <wps:spPr bwMode="auto">
                          <a:xfrm>
                            <a:off x="1581018" y="543892"/>
                            <a:ext cx="258" cy="4870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68"/>
                        <wps:cNvSpPr>
                          <a:spLocks/>
                        </wps:cNvSpPr>
                        <wps:spPr bwMode="auto">
                          <a:xfrm>
                            <a:off x="46501" y="933546"/>
                            <a:ext cx="46501" cy="194827"/>
                          </a:xfrm>
                          <a:prstGeom prst="leftBracket">
                            <a:avLst>
                              <a:gd name="adj" fmla="val 99996"/>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369"/>
                        <wps:cNvSpPr>
                          <a:spLocks/>
                        </wps:cNvSpPr>
                        <wps:spPr bwMode="auto">
                          <a:xfrm>
                            <a:off x="1999522" y="154238"/>
                            <a:ext cx="46501" cy="291699"/>
                          </a:xfrm>
                          <a:prstGeom prst="rightBracket">
                            <a:avLst>
                              <a:gd name="adj" fmla="val 149715"/>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70"/>
                        <wps:cNvSpPr txBox="1">
                          <a:spLocks noChangeArrowheads="1"/>
                        </wps:cNvSpPr>
                        <wps:spPr bwMode="auto">
                          <a:xfrm>
                            <a:off x="0" y="1128373"/>
                            <a:ext cx="418505" cy="275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BC0" w:rsidRPr="00BD43EA" w:rsidRDefault="00063BC0" w:rsidP="00063BC0">
                              <w:proofErr w:type="spellStart"/>
                              <w:r w:rsidRPr="00BD43EA">
                                <w:t>Tx</w:t>
                              </w:r>
                              <w:proofErr w:type="spellEnd"/>
                              <w:r w:rsidRPr="00BD43EA">
                                <w:t>=[0 0]</w:t>
                              </w:r>
                            </w:p>
                          </w:txbxContent>
                        </wps:txbx>
                        <wps:bodyPr rot="0" vert="horz" wrap="square" lIns="91440" tIns="45720" rIns="91440" bIns="45720" anchor="t" anchorCtr="0" upright="1">
                          <a:noAutofit/>
                        </wps:bodyPr>
                      </wps:wsp>
                      <wps:wsp>
                        <wps:cNvPr id="16" name="Text Box 1374"/>
                        <wps:cNvSpPr txBox="1">
                          <a:spLocks noChangeArrowheads="1"/>
                        </wps:cNvSpPr>
                        <wps:spPr bwMode="auto">
                          <a:xfrm>
                            <a:off x="1769745" y="1128395"/>
                            <a:ext cx="36957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BC0" w:rsidRPr="00F9269F" w:rsidRDefault="00063BC0" w:rsidP="00063BC0">
                              <w:proofErr w:type="spellStart"/>
                              <w:r w:rsidRPr="00F9269F">
                                <w:t>Rx</w:t>
                              </w:r>
                              <w:proofErr w:type="spellEnd"/>
                            </w:p>
                          </w:txbxContent>
                        </wps:txbx>
                        <wps:bodyPr rot="0" vert="horz" wrap="square" lIns="91440" tIns="45720" rIns="91440" bIns="45720" anchor="t" anchorCtr="0" upright="1">
                          <a:noAutofit/>
                        </wps:bodyPr>
                      </wps:wsp>
                      <wps:wsp>
                        <wps:cNvPr id="17" name="Line 1375"/>
                        <wps:cNvCnPr>
                          <a:cxnSpLocks noChangeShapeType="1"/>
                        </wps:cNvCnPr>
                        <wps:spPr bwMode="auto">
                          <a:xfrm flipV="1">
                            <a:off x="46501" y="836673"/>
                            <a:ext cx="558006" cy="194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76"/>
                        <wps:cNvCnPr>
                          <a:cxnSpLocks noChangeShapeType="1"/>
                        </wps:cNvCnPr>
                        <wps:spPr bwMode="auto">
                          <a:xfrm flipV="1">
                            <a:off x="604507" y="349065"/>
                            <a:ext cx="1441516" cy="48760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77"/>
                        <wps:cNvCnPr>
                          <a:cxnSpLocks noChangeShapeType="1"/>
                        </wps:cNvCnPr>
                        <wps:spPr bwMode="auto">
                          <a:xfrm flipV="1">
                            <a:off x="46501" y="738719"/>
                            <a:ext cx="1116013" cy="29224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1378"/>
                        <wps:cNvCnPr>
                          <a:cxnSpLocks noChangeShapeType="1"/>
                        </wps:cNvCnPr>
                        <wps:spPr bwMode="auto">
                          <a:xfrm flipV="1">
                            <a:off x="1162513" y="543892"/>
                            <a:ext cx="883510" cy="194827"/>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1379"/>
                        <wps:cNvCnPr>
                          <a:cxnSpLocks noChangeShapeType="1"/>
                        </wps:cNvCnPr>
                        <wps:spPr bwMode="auto">
                          <a:xfrm flipV="1">
                            <a:off x="46501" y="543892"/>
                            <a:ext cx="1534517" cy="487067"/>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2" name="Line 1380"/>
                        <wps:cNvCnPr>
                          <a:cxnSpLocks noChangeShapeType="1"/>
                        </wps:cNvCnPr>
                        <wps:spPr bwMode="auto">
                          <a:xfrm flipV="1">
                            <a:off x="1581018" y="445937"/>
                            <a:ext cx="465005" cy="97955"/>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1360" o:spid="_x0000_s1026" editas="canvas" style="width:175.75pt;height:127.2pt;mso-position-horizontal-relative:char;mso-position-vertical-relative:line" coordsize="22320,1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320;height:16154;visibility:visible;mso-wrap-style:square">
                  <v:fill o:detectmouseclick="t"/>
                  <v:path o:connecttype="none"/>
                </v:shape>
                <v:line id="Line 1362" o:spid="_x0000_s1028" style="position:absolute;visibility:visible;mso-wrap-style:square" from="465,10309" to="21390,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1363" o:spid="_x0000_s1029" style="position:absolute;flip:x;visibility:visible;mso-wrap-style:square" from="19995,3490" to="20460,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yAb0AAADaAAAADwAAAGRycy9kb3ducmV2LnhtbERPTYvCMBC9C/6HMIK3NdWDSNcoIgiK&#10;HtQV9jo006bYTEoSbf335iB4fLzv5bq3jXiSD7VjBdNJBoK4cLrmSsHtb/ezABEissbGMSl4UYD1&#10;ajhYYq5dxxd6XmMlUgiHHBWYGNtcylAYshgmriVOXOm8xZigr6T22KVw28hZls2lxZpTg8GWtoaK&#10;+/VhFcjDsTv73exWVuW+df8Hc5p3vVLjUb/5BRGpj1/xx73XCtLWdCXdALl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TwMgG9AAAA2gAAAA8AAAAAAAAAAAAAAAAAoQIA&#10;AGRycy9kb3ducmV2LnhtbFBLBQYAAAAABAAEAPkAAACLAwAAAAA=&#10;" strokeweight="1.5pt"/>
                <v:line id="Line 1364" o:spid="_x0000_s1030" style="position:absolute;visibility:visible;mso-wrap-style:square" from="20460,3490" to="21390,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1365" o:spid="_x0000_s1031" style="position:absolute;visibility:visible;mso-wrap-style:square" from="6045,8366" to="6047,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1366" o:spid="_x0000_s1032" style="position:absolute;visibility:visible;mso-wrap-style:square" from="11625,7387" to="11627,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1367" o:spid="_x0000_s1033" style="position:absolute;visibility:visible;mso-wrap-style:square" from="15810,5438" to="15812,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68" o:spid="_x0000_s1034" type="#_x0000_t85" style="position:absolute;left:465;top:9335;width:465;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LfcEA&#10;AADbAAAADwAAAGRycy9kb3ducmV2LnhtbERPTWvCQBC9C/0PyxR6001SqpK6igqlXjXS6m3IjtnQ&#10;7GzIrhr/fVcQvM3jfc5s0dtGXKjztWMF6SgBQVw6XXOlYF98DacgfEDW2DgmBTfysJi/DGaYa3fl&#10;LV12oRIxhH2OCkwIbS6lLw1Z9CPXEkfu5DqLIcKukrrDawy3jcySZCwt1hwbDLa0NlT+7c5WweT0&#10;ndlpYY6Hn2L1Ufxus3GaZkq9vfbLTxCB+vAUP9wbHee/w/2Xe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YS33BAAAA2wAAAA8AAAAAAAAAAAAAAAAAmAIAAGRycy9kb3du&#10;cmV2LnhtbFBLBQYAAAAABAAEAPUAAACGAwAAAAA=&#10;" adj="5155" strokeweight="1.5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69" o:spid="_x0000_s1035" type="#_x0000_t86" style="position:absolute;left:19995;top:1542;width:465;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FcNsIA&#10;AADbAAAADwAAAGRycy9kb3ducmV2LnhtbERPS27CMBDdV+IO1iB1U4EDbfmkGIRQK7FhkTQHGOJp&#10;HBGPI9uF9PZ1JaTu5ul9Z7MbbCeu5EPrWMFsmoEgrp1uuVFQfX5MViBCRNbYOSYFPxRgtx09bDDX&#10;7sYFXcvYiBTCIUcFJsY+lzLUhiyGqeuJE/flvMWYoG+k9nhL4baT8yxbSIstpwaDPR0M1Zfy2yp4&#10;zd6fzlVZrHg533Nlnk/+sFgr9Tge9m8gIg3xX3x3H3Wa/wJ/v6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Vw2wgAAANsAAAAPAAAAAAAAAAAAAAAAAJgCAABkcnMvZG93&#10;bnJldi54bWxQSwUGAAAAAAQABAD1AAAAhwMAAAAA&#10;" adj="5155" strokeweight="1.5pt"/>
                <v:shapetype id="_x0000_t202" coordsize="21600,21600" o:spt="202" path="m,l,21600r21600,l21600,xe">
                  <v:stroke joinstyle="miter"/>
                  <v:path gradientshapeok="t" o:connecttype="rect"/>
                </v:shapetype>
                <v:shape id="Text Box 1370" o:spid="_x0000_s1036" type="#_x0000_t202" style="position:absolute;top:11283;width:4185;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063BC0" w:rsidRPr="00BD43EA" w:rsidRDefault="00063BC0" w:rsidP="00063BC0">
                        <w:proofErr w:type="spellStart"/>
                        <w:r w:rsidRPr="00BD43EA">
                          <w:t>Tx</w:t>
                        </w:r>
                        <w:proofErr w:type="spellEnd"/>
                        <w:r w:rsidRPr="00BD43EA">
                          <w:t>=[0 0]</w:t>
                        </w:r>
                      </w:p>
                    </w:txbxContent>
                  </v:textbox>
                </v:shape>
                <v:shape id="Text Box 1374" o:spid="_x0000_s1037" type="#_x0000_t202" style="position:absolute;left:17697;top:11283;width:3696;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063BC0" w:rsidRPr="00F9269F" w:rsidRDefault="00063BC0" w:rsidP="00063BC0">
                        <w:proofErr w:type="spellStart"/>
                        <w:r w:rsidRPr="00F9269F">
                          <w:t>Rx</w:t>
                        </w:r>
                        <w:proofErr w:type="spellEnd"/>
                      </w:p>
                    </w:txbxContent>
                  </v:textbox>
                </v:shape>
                <v:line id="Line 1375" o:spid="_x0000_s1038" style="position:absolute;flip:y;visibility:visible;mso-wrap-style:square" from="465,8366" to="6045,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376" o:spid="_x0000_s1039" style="position:absolute;flip:y;visibility:visible;mso-wrap-style:square" from="6045,3490" to="20460,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1377" o:spid="_x0000_s1040" style="position:absolute;flip:y;visibility:visible;mso-wrap-style:square" from="465,7387" to="11625,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hDsEAAADbAAAADwAAAGRycy9kb3ducmV2LnhtbESPzarCMBCF94LvEEZwp6ku5N5qFBEU&#10;EV34ux6asak2k9JErW9vLgh3N8M5c74zk1ljS/Gk2heOFQz6CQjizOmCcwWn47L3A8IHZI2lY1Lw&#10;Jg+zabs1wVS7F+/peQi5iCHsU1RgQqhSKX1myKLvu4o4aldXWwxxrXOpa3zFcFvKYZKMpMWCI8Fg&#10;RQtD2f3wsJG7uu7O28sq29mB4cWtKjRv3kp1O818DCJQE/7N3+u1jvV/4e+XOIC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Y2EOwQAAANsAAAAPAAAAAAAAAAAAAAAA&#10;AKECAABkcnMvZG93bnJldi54bWxQSwUGAAAAAAQABAD5AAAAjwMAAAAA&#10;" strokeweight="1.5pt">
                  <v:stroke dashstyle="dash"/>
                </v:line>
                <v:line id="Line 1378" o:spid="_x0000_s1041" style="position:absolute;flip:y;visibility:visible;mso-wrap-style:square" from="11625,5438" to="20460,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UCLr4AAADbAAAADwAAAGRycy9kb3ducmV2LnhtbERPS4vCMBC+L/gfwgje1lQPsnSNsgiK&#10;iB587XloxqZrMylN1PrvncOCx4/vPZ13vlZ3amMV2MBomIEiLoKtuDRwOi4/v0DFhGyxDkwGnhRh&#10;Put9TDG34cF7uh9SqSSEY44GXEpNrnUsHHmMw9AQC3cJrccksC21bfEh4b7W4yybaI8VS4PDhhaO&#10;iuvh5qV3ddmdt7+rYudHjhd/TWV58zRm0O9+vkEl6tJb/O9eWwNjWS9f5Afo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NQIuvgAAANsAAAAPAAAAAAAAAAAAAAAAAKEC&#10;AABkcnMvZG93bnJldi54bWxQSwUGAAAAAAQABAD5AAAAjAMAAAAA&#10;" strokeweight="1.5pt">
                  <v:stroke dashstyle="dash"/>
                </v:line>
                <v:line id="Line 1379" o:spid="_x0000_s1042" style="position:absolute;flip:y;visibility:visible;mso-wrap-style:square" from="465,5438" to="15810,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PVsAAAADbAAAADwAAAGRycy9kb3ducmV2LnhtbESPQWuDQBSE74X8h+UVcmvW5JCKdRUb&#10;EHqMtr0/3FdX6r4VdxPtv88GAj0OM/MNk5erHcWVZj84VrDfJSCIO6cH7hV8fdYvKQgfkDWOjknB&#10;H3koi81Tjpl2Czd0bUMvIoR9hgpMCFMmpe8MWfQ7NxFH78fNFkOUcy/1jEuE21EekuQoLQ4cFwxO&#10;dDLU/bYXq2AxffpeX8bXM1ZLkDU1zn83Sm2f1+oNRKA1/Icf7Q+t4LCH+5f4A2Rx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z1bAAAAA2wAAAA8AAAAAAAAAAAAAAAAA&#10;oQIAAGRycy9kb3ducmV2LnhtbFBLBQYAAAAABAAEAPkAAACOAwAAAAA=&#10;" strokeweight="1.5pt">
                  <v:stroke dashstyle="longDash"/>
                </v:line>
                <v:line id="Line 1380" o:spid="_x0000_s1043" style="position:absolute;flip:y;visibility:visible;mso-wrap-style:square" from="15810,4459" to="20460,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1RIb8AAADbAAAADwAAAGRycy9kb3ducmV2LnhtbESPQYvCMBSE7wv+h/AEb2tqD65U06JC&#10;YY/WXe+P5tkUm5fSRNv990YQ9jjMzDfMrphsJx40+NaxgtUyAUFcO91yo+D3p/zcgPABWWPnmBT8&#10;kYcin33sMNNu5Ioe59CICGGfoQITQp9J6WtDFv3S9cTRu7rBYohyaKQecIxw28k0SdbSYstxwWBP&#10;R0P17Xy3CkbTbA7lvfs64X4MsqTK+Uul1GI+7bcgAk3hP/xuf2sFaQqvL/EHy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K1RIb8AAADbAAAADwAAAAAAAAAAAAAAAACh&#10;AgAAZHJzL2Rvd25yZXYueG1sUEsFBgAAAAAEAAQA+QAAAI0DAAAAAA==&#10;" strokeweight="1.5pt">
                  <v:stroke dashstyle="longDash"/>
                </v:line>
                <w10:anchorlock/>
              </v:group>
            </w:pict>
          </mc:Fallback>
        </mc:AlternateContent>
      </w:r>
    </w:p>
    <w:p w:rsidR="00063BC0" w:rsidRPr="00063BC0" w:rsidRDefault="00063BC0" w:rsidP="002E3717">
      <w:pPr>
        <w:widowControl/>
        <w:spacing w:before="144"/>
        <w:jc w:val="center"/>
        <w:rPr>
          <w:bCs/>
          <w:sz w:val="20"/>
          <w:szCs w:val="20"/>
        </w:rPr>
      </w:pPr>
      <w:bookmarkStart w:id="1" w:name="_Toc360436739"/>
      <w:r w:rsidRPr="002E3717">
        <w:rPr>
          <w:b/>
          <w:bCs/>
          <w:sz w:val="20"/>
          <w:szCs w:val="20"/>
        </w:rPr>
        <w:t xml:space="preserve">Şekil </w:t>
      </w:r>
      <w:r w:rsidR="000B535A">
        <w:rPr>
          <w:b/>
          <w:bCs/>
          <w:sz w:val="20"/>
          <w:szCs w:val="20"/>
        </w:rPr>
        <w:t>2</w:t>
      </w:r>
      <w:r w:rsidR="002E3717">
        <w:rPr>
          <w:bCs/>
          <w:sz w:val="20"/>
          <w:szCs w:val="20"/>
        </w:rPr>
        <w:t xml:space="preserve">. </w:t>
      </w:r>
      <w:r w:rsidRPr="00063BC0">
        <w:rPr>
          <w:bCs/>
          <w:sz w:val="20"/>
          <w:szCs w:val="20"/>
        </w:rPr>
        <w:t xml:space="preserve"> Işın izleme tekniği senaryosu</w:t>
      </w:r>
      <w:bookmarkEnd w:id="1"/>
    </w:p>
    <w:p w:rsidR="00063BC0" w:rsidRDefault="00063BC0" w:rsidP="00063BC0">
      <w:pPr>
        <w:widowControl/>
        <w:spacing w:before="144"/>
        <w:jc w:val="both"/>
        <w:rPr>
          <w:bCs/>
          <w:sz w:val="20"/>
          <w:szCs w:val="20"/>
        </w:rPr>
      </w:pPr>
      <w:r w:rsidRPr="00063BC0">
        <w:rPr>
          <w:bCs/>
          <w:sz w:val="20"/>
          <w:szCs w:val="20"/>
        </w:rPr>
        <w:t xml:space="preserve">Şekil </w:t>
      </w:r>
      <w:r w:rsidR="000B535A">
        <w:rPr>
          <w:bCs/>
          <w:sz w:val="20"/>
          <w:szCs w:val="20"/>
        </w:rPr>
        <w:t>2</w:t>
      </w:r>
      <w:r w:rsidR="002E3717">
        <w:rPr>
          <w:bCs/>
          <w:sz w:val="20"/>
          <w:szCs w:val="20"/>
        </w:rPr>
        <w:t xml:space="preserve">’den de </w:t>
      </w:r>
      <w:r w:rsidRPr="00063BC0">
        <w:rPr>
          <w:bCs/>
          <w:sz w:val="20"/>
          <w:szCs w:val="20"/>
        </w:rPr>
        <w:t xml:space="preserve">görülebileceği gibi (0 2 ...) ile başlayan herhangi bir yol bulunmamaktadır. Çünkü bu yollar birinci engel tarafından bloke edilmiştir. Sonuç olarak yukarıdaki senaryo için alıcı üzerindeki toplam yol kaybına katkısı olan yollar (0 1 4), (0 1 3 4) ve (0 1 2 3 4) olmaktadır. </w:t>
      </w:r>
    </w:p>
    <w:p w:rsidR="002E3717" w:rsidRPr="00063BC0" w:rsidRDefault="002E3717" w:rsidP="00063BC0">
      <w:pPr>
        <w:widowControl/>
        <w:spacing w:before="144"/>
        <w:jc w:val="both"/>
        <w:rPr>
          <w:bCs/>
          <w:sz w:val="20"/>
          <w:szCs w:val="20"/>
        </w:rPr>
      </w:pPr>
    </w:p>
    <w:p w:rsidR="00541FFC" w:rsidRDefault="00541FFC" w:rsidP="00063BC0">
      <w:pPr>
        <w:pStyle w:val="Style1"/>
        <w:widowControl/>
        <w:spacing w:before="173"/>
        <w:rPr>
          <w:rStyle w:val="FontStyle31"/>
        </w:rPr>
      </w:pPr>
      <w:r>
        <w:rPr>
          <w:rStyle w:val="FontStyle31"/>
        </w:rPr>
        <w:lastRenderedPageBreak/>
        <w:t>3. Uygulama</w:t>
      </w:r>
      <w:r w:rsidR="002651BF">
        <w:rPr>
          <w:rStyle w:val="FontStyle31"/>
        </w:rPr>
        <w:t>lar</w:t>
      </w:r>
    </w:p>
    <w:p w:rsidR="002E3717" w:rsidRPr="00063BC0" w:rsidRDefault="002E3717" w:rsidP="002E3717">
      <w:pPr>
        <w:widowControl/>
        <w:spacing w:before="144"/>
        <w:jc w:val="both"/>
        <w:rPr>
          <w:bCs/>
          <w:sz w:val="20"/>
          <w:szCs w:val="20"/>
        </w:rPr>
      </w:pPr>
    </w:p>
    <w:p w:rsidR="002E3717" w:rsidRPr="00063BC0" w:rsidRDefault="002E3717" w:rsidP="002E3717">
      <w:pPr>
        <w:widowControl/>
        <w:spacing w:before="144"/>
        <w:jc w:val="both"/>
        <w:rPr>
          <w:bCs/>
          <w:sz w:val="20"/>
          <w:szCs w:val="20"/>
        </w:rPr>
      </w:pPr>
      <w:r w:rsidRPr="00063BC0">
        <w:rPr>
          <w:bCs/>
          <w:sz w:val="20"/>
          <w:szCs w:val="20"/>
        </w:rPr>
        <w:t>Başka bir ışın izleme senaryosu Şekil</w:t>
      </w:r>
      <w:r w:rsidR="000B535A">
        <w:rPr>
          <w:bCs/>
          <w:sz w:val="20"/>
          <w:szCs w:val="20"/>
        </w:rPr>
        <w:t xml:space="preserve"> 3</w:t>
      </w:r>
      <w:r>
        <w:rPr>
          <w:bCs/>
          <w:sz w:val="20"/>
          <w:szCs w:val="20"/>
        </w:rPr>
        <w:t>’de</w:t>
      </w:r>
      <w:r w:rsidRPr="00063BC0">
        <w:rPr>
          <w:bCs/>
          <w:sz w:val="20"/>
          <w:szCs w:val="20"/>
        </w:rPr>
        <w:t xml:space="preserve"> verilmiştir. Alıcı ve verici antenler arası 5 km ve arada 4 tane engel bulunmaktadır. Verici anten yüksekliği 100 m, alıcı anten yüksekliği 150 m, engeller ise 1, 2, 3 ve 4 km </w:t>
      </w:r>
      <w:proofErr w:type="spellStart"/>
      <w:r w:rsidRPr="00063BC0">
        <w:rPr>
          <w:bCs/>
          <w:sz w:val="20"/>
          <w:szCs w:val="20"/>
        </w:rPr>
        <w:t>lerde</w:t>
      </w:r>
      <w:proofErr w:type="spellEnd"/>
      <w:r w:rsidRPr="00063BC0">
        <w:rPr>
          <w:bCs/>
          <w:sz w:val="20"/>
          <w:szCs w:val="20"/>
        </w:rPr>
        <w:t xml:space="preserve"> 80, 10, 120, 50 m yüksekliklerdedir. </w:t>
      </w:r>
    </w:p>
    <w:p w:rsidR="002E3717" w:rsidRPr="00063BC0" w:rsidRDefault="002E3717" w:rsidP="002E3717">
      <w:pPr>
        <w:widowControl/>
        <w:spacing w:before="144"/>
        <w:jc w:val="both"/>
        <w:rPr>
          <w:bCs/>
          <w:sz w:val="20"/>
          <w:szCs w:val="20"/>
        </w:rPr>
      </w:pPr>
    </w:p>
    <w:p w:rsidR="002E3717" w:rsidRPr="00063BC0" w:rsidRDefault="0014736E" w:rsidP="002E3717">
      <w:pPr>
        <w:widowControl/>
        <w:spacing w:before="144"/>
        <w:jc w:val="both"/>
        <w:rPr>
          <w:bCs/>
          <w:sz w:val="20"/>
          <w:szCs w:val="20"/>
        </w:rPr>
      </w:pPr>
      <w:r>
        <w:rPr>
          <w:bCs/>
          <w:noProof/>
          <w:sz w:val="20"/>
          <w:szCs w:val="20"/>
          <w:lang w:eastAsia="tr-TR"/>
        </w:rPr>
        <w:drawing>
          <wp:inline distT="0" distB="0" distL="0" distR="0">
            <wp:extent cx="2286000" cy="1800225"/>
            <wp:effectExtent l="0" t="0" r="0" b="0"/>
            <wp:docPr id="5"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pic:cNvPicPr>
                      <a:picLocks noChangeAspect="1" noChangeArrowheads="1"/>
                    </pic:cNvPicPr>
                  </pic:nvPicPr>
                  <pic:blipFill>
                    <a:blip r:embed="rId10" cstate="print">
                      <a:extLst>
                        <a:ext uri="{28A0092B-C50C-407E-A947-70E740481C1C}">
                          <a14:useLocalDpi xmlns:a14="http://schemas.microsoft.com/office/drawing/2010/main" val="0"/>
                        </a:ext>
                      </a:extLst>
                    </a:blip>
                    <a:srcRect t="4744"/>
                    <a:stretch>
                      <a:fillRect/>
                    </a:stretch>
                  </pic:blipFill>
                  <pic:spPr bwMode="auto">
                    <a:xfrm>
                      <a:off x="0" y="0"/>
                      <a:ext cx="2286000" cy="1800225"/>
                    </a:xfrm>
                    <a:prstGeom prst="rect">
                      <a:avLst/>
                    </a:prstGeom>
                    <a:noFill/>
                    <a:ln>
                      <a:noFill/>
                    </a:ln>
                  </pic:spPr>
                </pic:pic>
              </a:graphicData>
            </a:graphic>
          </wp:inline>
        </w:drawing>
      </w:r>
    </w:p>
    <w:p w:rsidR="002E3717" w:rsidRDefault="002E3717" w:rsidP="002E3717">
      <w:pPr>
        <w:widowControl/>
        <w:spacing w:before="144"/>
        <w:jc w:val="center"/>
        <w:rPr>
          <w:bCs/>
          <w:sz w:val="20"/>
          <w:szCs w:val="20"/>
        </w:rPr>
      </w:pPr>
      <w:bookmarkStart w:id="2" w:name="_Toc360436740"/>
      <w:r w:rsidRPr="002E3717">
        <w:rPr>
          <w:b/>
          <w:bCs/>
          <w:sz w:val="20"/>
          <w:szCs w:val="20"/>
        </w:rPr>
        <w:t xml:space="preserve">Şekil </w:t>
      </w:r>
      <w:r w:rsidR="000B535A">
        <w:rPr>
          <w:b/>
          <w:bCs/>
          <w:sz w:val="20"/>
          <w:szCs w:val="20"/>
        </w:rPr>
        <w:t>3</w:t>
      </w:r>
      <w:r w:rsidRPr="002E3717">
        <w:rPr>
          <w:b/>
          <w:bCs/>
          <w:sz w:val="20"/>
          <w:szCs w:val="20"/>
        </w:rPr>
        <w:t>.</w:t>
      </w:r>
      <w:r w:rsidRPr="00063BC0">
        <w:rPr>
          <w:bCs/>
          <w:sz w:val="20"/>
          <w:szCs w:val="20"/>
        </w:rPr>
        <w:t xml:space="preserve"> Işın izleme tekniği senaryosu</w:t>
      </w:r>
      <w:bookmarkEnd w:id="2"/>
    </w:p>
    <w:p w:rsidR="003D6F55" w:rsidRDefault="0014736E" w:rsidP="002E3717">
      <w:pPr>
        <w:widowControl/>
        <w:spacing w:before="144"/>
        <w:jc w:val="both"/>
        <w:rPr>
          <w:bCs/>
          <w:sz w:val="20"/>
          <w:szCs w:val="20"/>
        </w:rPr>
      </w:pPr>
      <w:r>
        <w:rPr>
          <w:bCs/>
          <w:noProof/>
          <w:sz w:val="20"/>
          <w:szCs w:val="20"/>
          <w:lang w:eastAsia="tr-TR"/>
        </w:rPr>
        <mc:AlternateContent>
          <mc:Choice Requires="wps">
            <w:drawing>
              <wp:anchor distT="0" distB="0" distL="114300" distR="114300" simplePos="0" relativeHeight="251657216" behindDoc="0" locked="0" layoutInCell="1" allowOverlap="1">
                <wp:simplePos x="0" y="0"/>
                <wp:positionH relativeFrom="column">
                  <wp:posOffset>175260</wp:posOffset>
                </wp:positionH>
                <wp:positionV relativeFrom="paragraph">
                  <wp:posOffset>217805</wp:posOffset>
                </wp:positionV>
                <wp:extent cx="4662170" cy="2676525"/>
                <wp:effectExtent l="5080" t="9525" r="9525" b="952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2676525"/>
                        </a:xfrm>
                        <a:prstGeom prst="rect">
                          <a:avLst/>
                        </a:prstGeom>
                        <a:solidFill>
                          <a:srgbClr val="FFFFFF"/>
                        </a:solidFill>
                        <a:ln w="9525">
                          <a:solidFill>
                            <a:srgbClr val="000000"/>
                          </a:solidFill>
                          <a:miter lim="800000"/>
                          <a:headEnd/>
                          <a:tailEnd/>
                        </a:ln>
                      </wps:spPr>
                      <wps:txbx>
                        <w:txbxContent>
                          <w:p w:rsidR="003D6F55" w:rsidRDefault="0014736E" w:rsidP="00F63254">
                            <w:pPr>
                              <w:widowControl/>
                              <w:spacing w:before="144"/>
                              <w:jc w:val="center"/>
                            </w:pPr>
                            <w:r>
                              <w:rPr>
                                <w:noProof/>
                                <w:lang w:eastAsia="tr-TR"/>
                              </w:rPr>
                              <w:drawing>
                                <wp:inline distT="0" distB="0" distL="0" distR="0">
                                  <wp:extent cx="4533900" cy="2076450"/>
                                  <wp:effectExtent l="0" t="0" r="0" b="0"/>
                                  <wp:docPr id="6" name="Resim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2076450"/>
                                          </a:xfrm>
                                          <a:prstGeom prst="rect">
                                            <a:avLst/>
                                          </a:prstGeom>
                                          <a:noFill/>
                                          <a:ln>
                                            <a:noFill/>
                                          </a:ln>
                                        </pic:spPr>
                                      </pic:pic>
                                    </a:graphicData>
                                  </a:graphic>
                                </wp:inline>
                              </w:drawing>
                            </w:r>
                            <w:r w:rsidR="003D6F55">
                              <w:t xml:space="preserve">                          </w:t>
                            </w:r>
                            <w:r w:rsidR="00F63254" w:rsidRPr="002E3717">
                              <w:rPr>
                                <w:b/>
                                <w:bCs/>
                                <w:sz w:val="20"/>
                                <w:szCs w:val="20"/>
                              </w:rPr>
                              <w:t xml:space="preserve">Şekil </w:t>
                            </w:r>
                            <w:r w:rsidR="00F63254">
                              <w:rPr>
                                <w:b/>
                                <w:bCs/>
                                <w:sz w:val="20"/>
                                <w:szCs w:val="20"/>
                              </w:rPr>
                              <w:t>4</w:t>
                            </w:r>
                            <w:r w:rsidR="00F63254" w:rsidRPr="002E3717">
                              <w:rPr>
                                <w:b/>
                                <w:bCs/>
                                <w:sz w:val="20"/>
                                <w:szCs w:val="20"/>
                              </w:rPr>
                              <w:t>.</w:t>
                            </w:r>
                            <w:r w:rsidR="00F63254" w:rsidRPr="00063BC0">
                              <w:rPr>
                                <w:bCs/>
                                <w:sz w:val="20"/>
                                <w:szCs w:val="20"/>
                              </w:rPr>
                              <w:t xml:space="preserve"> </w:t>
                            </w:r>
                            <w:r w:rsidR="00F63254">
                              <w:rPr>
                                <w:bCs/>
                                <w:sz w:val="20"/>
                                <w:szCs w:val="20"/>
                              </w:rPr>
                              <w:t>Manuel Giriş Ekranı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44" type="#_x0000_t202" style="position:absolute;left:0;text-align:left;margin-left:13.8pt;margin-top:17.15pt;width:367.1pt;height:2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">
                <v:textbox>
                  <w:txbxContent>
                    <w:p w:rsidR="003D6F55" w:rsidRDefault="0014736E" w:rsidP="00F63254">
                      <w:pPr>
                        <w:widowControl/>
                        <w:spacing w:before="144"/>
                        <w:jc w:val="center"/>
                      </w:pPr>
                      <w:r>
                        <w:rPr>
                          <w:noProof/>
                          <w:lang w:eastAsia="tr-TR"/>
                        </w:rPr>
                        <w:drawing>
                          <wp:inline distT="0" distB="0" distL="0" distR="0">
                            <wp:extent cx="4533900" cy="2076450"/>
                            <wp:effectExtent l="0" t="0" r="0" b="0"/>
                            <wp:docPr id="6" name="Resim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2076450"/>
                                    </a:xfrm>
                                    <a:prstGeom prst="rect">
                                      <a:avLst/>
                                    </a:prstGeom>
                                    <a:noFill/>
                                    <a:ln>
                                      <a:noFill/>
                                    </a:ln>
                                  </pic:spPr>
                                </pic:pic>
                              </a:graphicData>
                            </a:graphic>
                          </wp:inline>
                        </w:drawing>
                      </w:r>
                      <w:r w:rsidR="003D6F55">
                        <w:t xml:space="preserve">                          </w:t>
                      </w:r>
                      <w:r w:rsidR="00F63254" w:rsidRPr="002E3717">
                        <w:rPr>
                          <w:b/>
                          <w:bCs/>
                          <w:sz w:val="20"/>
                          <w:szCs w:val="20"/>
                        </w:rPr>
                        <w:t xml:space="preserve">Şekil </w:t>
                      </w:r>
                      <w:r w:rsidR="00F63254">
                        <w:rPr>
                          <w:b/>
                          <w:bCs/>
                          <w:sz w:val="20"/>
                          <w:szCs w:val="20"/>
                        </w:rPr>
                        <w:t>4</w:t>
                      </w:r>
                      <w:r w:rsidR="00F63254" w:rsidRPr="002E3717">
                        <w:rPr>
                          <w:b/>
                          <w:bCs/>
                          <w:sz w:val="20"/>
                          <w:szCs w:val="20"/>
                        </w:rPr>
                        <w:t>.</w:t>
                      </w:r>
                      <w:r w:rsidR="00F63254" w:rsidRPr="00063BC0">
                        <w:rPr>
                          <w:bCs/>
                          <w:sz w:val="20"/>
                          <w:szCs w:val="20"/>
                        </w:rPr>
                        <w:t xml:space="preserve"> </w:t>
                      </w:r>
                      <w:r w:rsidR="00F63254">
                        <w:rPr>
                          <w:bCs/>
                          <w:sz w:val="20"/>
                          <w:szCs w:val="20"/>
                        </w:rPr>
                        <w:t>Manuel Giriş Ekranı</w:t>
                      </w:r>
                    </w:p>
                  </w:txbxContent>
                </v:textbox>
              </v:shape>
            </w:pict>
          </mc:Fallback>
        </mc:AlternateContent>
      </w:r>
    </w:p>
    <w:p w:rsidR="003D6F55" w:rsidRDefault="003D6F55" w:rsidP="002E3717">
      <w:pPr>
        <w:widowControl/>
        <w:spacing w:before="144"/>
        <w:jc w:val="both"/>
        <w:rPr>
          <w:bCs/>
          <w:sz w:val="20"/>
          <w:szCs w:val="20"/>
        </w:rPr>
      </w:pPr>
    </w:p>
    <w:p w:rsidR="003D6F55" w:rsidRDefault="003D6F55" w:rsidP="002E3717">
      <w:pPr>
        <w:widowControl/>
        <w:spacing w:before="144"/>
        <w:jc w:val="both"/>
        <w:rPr>
          <w:bCs/>
          <w:sz w:val="20"/>
          <w:szCs w:val="20"/>
        </w:rPr>
      </w:pPr>
    </w:p>
    <w:p w:rsidR="003D6F55" w:rsidRDefault="003D6F55" w:rsidP="002E3717">
      <w:pPr>
        <w:widowControl/>
        <w:spacing w:before="144"/>
        <w:jc w:val="both"/>
        <w:rPr>
          <w:bCs/>
          <w:sz w:val="20"/>
          <w:szCs w:val="20"/>
        </w:rPr>
      </w:pPr>
    </w:p>
    <w:p w:rsidR="003D6F55" w:rsidRDefault="003D6F55" w:rsidP="002E3717">
      <w:pPr>
        <w:widowControl/>
        <w:spacing w:before="144"/>
        <w:jc w:val="both"/>
        <w:rPr>
          <w:bCs/>
          <w:sz w:val="20"/>
          <w:szCs w:val="20"/>
        </w:rPr>
      </w:pPr>
    </w:p>
    <w:p w:rsidR="003D6F55" w:rsidRDefault="003D6F55" w:rsidP="002E3717">
      <w:pPr>
        <w:widowControl/>
        <w:spacing w:before="144"/>
        <w:jc w:val="both"/>
        <w:rPr>
          <w:bCs/>
          <w:sz w:val="20"/>
          <w:szCs w:val="20"/>
        </w:rPr>
      </w:pPr>
    </w:p>
    <w:p w:rsidR="003D6F55" w:rsidRDefault="003D6F55" w:rsidP="002E3717">
      <w:pPr>
        <w:widowControl/>
        <w:spacing w:before="144"/>
        <w:jc w:val="both"/>
        <w:rPr>
          <w:bCs/>
          <w:sz w:val="20"/>
          <w:szCs w:val="20"/>
        </w:rPr>
      </w:pPr>
    </w:p>
    <w:p w:rsidR="003D6F55" w:rsidRDefault="003D6F55" w:rsidP="002E3717">
      <w:pPr>
        <w:widowControl/>
        <w:spacing w:before="144"/>
        <w:jc w:val="both"/>
        <w:rPr>
          <w:bCs/>
          <w:sz w:val="20"/>
          <w:szCs w:val="20"/>
        </w:rPr>
      </w:pPr>
    </w:p>
    <w:p w:rsidR="003D6F55" w:rsidRDefault="003D6F55" w:rsidP="002E3717">
      <w:pPr>
        <w:widowControl/>
        <w:spacing w:before="144"/>
        <w:jc w:val="both"/>
        <w:rPr>
          <w:bCs/>
          <w:sz w:val="20"/>
          <w:szCs w:val="20"/>
        </w:rPr>
      </w:pPr>
    </w:p>
    <w:p w:rsidR="003D6F55" w:rsidRDefault="003D6F55" w:rsidP="002E3717">
      <w:pPr>
        <w:widowControl/>
        <w:spacing w:before="144"/>
        <w:jc w:val="both"/>
        <w:rPr>
          <w:bCs/>
          <w:sz w:val="20"/>
          <w:szCs w:val="20"/>
        </w:rPr>
      </w:pPr>
    </w:p>
    <w:p w:rsidR="003D6F55" w:rsidRDefault="003D6F55" w:rsidP="002E3717">
      <w:pPr>
        <w:widowControl/>
        <w:spacing w:before="144"/>
        <w:jc w:val="both"/>
        <w:rPr>
          <w:bCs/>
          <w:sz w:val="20"/>
          <w:szCs w:val="20"/>
        </w:rPr>
      </w:pPr>
    </w:p>
    <w:p w:rsidR="003D6F55" w:rsidRDefault="003D6F55" w:rsidP="002E3717">
      <w:pPr>
        <w:widowControl/>
        <w:spacing w:before="144"/>
        <w:jc w:val="both"/>
        <w:rPr>
          <w:bCs/>
          <w:sz w:val="20"/>
          <w:szCs w:val="20"/>
        </w:rPr>
      </w:pPr>
    </w:p>
    <w:p w:rsidR="003D6F55" w:rsidRDefault="003D6F55" w:rsidP="002E3717">
      <w:pPr>
        <w:widowControl/>
        <w:spacing w:before="144"/>
        <w:jc w:val="both"/>
        <w:rPr>
          <w:bCs/>
          <w:sz w:val="20"/>
          <w:szCs w:val="20"/>
        </w:rPr>
      </w:pPr>
    </w:p>
    <w:p w:rsidR="002E3717" w:rsidRPr="00063BC0" w:rsidRDefault="002E3717" w:rsidP="002E3717">
      <w:pPr>
        <w:widowControl/>
        <w:spacing w:before="144"/>
        <w:jc w:val="both"/>
        <w:rPr>
          <w:bCs/>
          <w:sz w:val="20"/>
          <w:szCs w:val="20"/>
        </w:rPr>
      </w:pPr>
      <w:r w:rsidRPr="00063BC0">
        <w:rPr>
          <w:bCs/>
          <w:sz w:val="20"/>
          <w:szCs w:val="20"/>
        </w:rPr>
        <w:lastRenderedPageBreak/>
        <w:t xml:space="preserve">Alıcı, verici ve engellerin apsis ve ordinatları ışın izleme tekniği programına gönderilirse, vericiden çıkan ve alıcı üzerinde sonlanan tüm alan bileşenlerinin yolları belirlenir. Yukarıda verilen grafik için alıcı üzerine gelen alanların yolları </w:t>
      </w:r>
      <w:r>
        <w:rPr>
          <w:bCs/>
          <w:sz w:val="20"/>
          <w:szCs w:val="20"/>
        </w:rPr>
        <w:t>Tablo 1’d</w:t>
      </w:r>
      <w:r w:rsidRPr="00063BC0">
        <w:rPr>
          <w:bCs/>
          <w:sz w:val="20"/>
          <w:szCs w:val="20"/>
        </w:rPr>
        <w:t>e verilmiştir.</w:t>
      </w:r>
    </w:p>
    <w:p w:rsidR="002E3717" w:rsidRPr="00063BC0" w:rsidRDefault="002E3717" w:rsidP="002E3717">
      <w:pPr>
        <w:widowControl/>
        <w:spacing w:before="144"/>
        <w:jc w:val="both"/>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gridCol w:w="456"/>
        <w:gridCol w:w="456"/>
        <w:gridCol w:w="456"/>
      </w:tblGrid>
      <w:tr w:rsidR="002E3717" w:rsidRPr="003E7FC8" w:rsidTr="00807319">
        <w:trPr>
          <w:jc w:val="center"/>
        </w:trPr>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0</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5</w:t>
            </w:r>
          </w:p>
        </w:tc>
        <w:tc>
          <w:tcPr>
            <w:tcW w:w="456" w:type="dxa"/>
            <w:shd w:val="clear" w:color="auto" w:fill="auto"/>
          </w:tcPr>
          <w:p w:rsidR="002E3717" w:rsidRPr="003E7FC8" w:rsidRDefault="002E3717" w:rsidP="003E7FC8">
            <w:pPr>
              <w:widowControl/>
              <w:spacing w:before="144"/>
              <w:jc w:val="both"/>
              <w:rPr>
                <w:bCs/>
                <w:sz w:val="20"/>
                <w:szCs w:val="20"/>
              </w:rPr>
            </w:pPr>
          </w:p>
        </w:tc>
        <w:tc>
          <w:tcPr>
            <w:tcW w:w="456" w:type="dxa"/>
            <w:shd w:val="clear" w:color="auto" w:fill="auto"/>
          </w:tcPr>
          <w:p w:rsidR="002E3717" w:rsidRPr="003E7FC8" w:rsidRDefault="002E3717" w:rsidP="003E7FC8">
            <w:pPr>
              <w:widowControl/>
              <w:spacing w:before="144"/>
              <w:jc w:val="both"/>
              <w:rPr>
                <w:bCs/>
                <w:sz w:val="20"/>
                <w:szCs w:val="20"/>
              </w:rPr>
            </w:pPr>
          </w:p>
        </w:tc>
        <w:tc>
          <w:tcPr>
            <w:tcW w:w="456" w:type="dxa"/>
            <w:shd w:val="clear" w:color="auto" w:fill="auto"/>
          </w:tcPr>
          <w:p w:rsidR="002E3717" w:rsidRPr="003E7FC8" w:rsidRDefault="002E3717" w:rsidP="003E7FC8">
            <w:pPr>
              <w:widowControl/>
              <w:spacing w:before="144"/>
              <w:jc w:val="both"/>
              <w:rPr>
                <w:bCs/>
                <w:sz w:val="20"/>
                <w:szCs w:val="20"/>
              </w:rPr>
            </w:pPr>
          </w:p>
        </w:tc>
        <w:tc>
          <w:tcPr>
            <w:tcW w:w="456" w:type="dxa"/>
            <w:shd w:val="clear" w:color="auto" w:fill="auto"/>
          </w:tcPr>
          <w:p w:rsidR="002E3717" w:rsidRPr="003E7FC8" w:rsidRDefault="002E3717" w:rsidP="003E7FC8">
            <w:pPr>
              <w:widowControl/>
              <w:spacing w:before="144"/>
              <w:jc w:val="both"/>
              <w:rPr>
                <w:bCs/>
                <w:sz w:val="20"/>
                <w:szCs w:val="20"/>
              </w:rPr>
            </w:pPr>
          </w:p>
        </w:tc>
      </w:tr>
      <w:tr w:rsidR="002E3717" w:rsidRPr="003E7FC8" w:rsidTr="00807319">
        <w:trPr>
          <w:jc w:val="center"/>
        </w:trPr>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0</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3</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5</w:t>
            </w:r>
          </w:p>
        </w:tc>
        <w:tc>
          <w:tcPr>
            <w:tcW w:w="456" w:type="dxa"/>
            <w:shd w:val="clear" w:color="auto" w:fill="auto"/>
          </w:tcPr>
          <w:p w:rsidR="002E3717" w:rsidRPr="003E7FC8" w:rsidRDefault="002E3717" w:rsidP="003E7FC8">
            <w:pPr>
              <w:widowControl/>
              <w:spacing w:before="144"/>
              <w:jc w:val="both"/>
              <w:rPr>
                <w:bCs/>
                <w:sz w:val="20"/>
                <w:szCs w:val="20"/>
              </w:rPr>
            </w:pPr>
          </w:p>
        </w:tc>
        <w:tc>
          <w:tcPr>
            <w:tcW w:w="456" w:type="dxa"/>
            <w:shd w:val="clear" w:color="auto" w:fill="auto"/>
          </w:tcPr>
          <w:p w:rsidR="002E3717" w:rsidRPr="003E7FC8" w:rsidRDefault="002E3717" w:rsidP="003E7FC8">
            <w:pPr>
              <w:widowControl/>
              <w:spacing w:before="144"/>
              <w:jc w:val="both"/>
              <w:rPr>
                <w:bCs/>
                <w:sz w:val="20"/>
                <w:szCs w:val="20"/>
              </w:rPr>
            </w:pPr>
          </w:p>
        </w:tc>
        <w:tc>
          <w:tcPr>
            <w:tcW w:w="456" w:type="dxa"/>
            <w:shd w:val="clear" w:color="auto" w:fill="auto"/>
          </w:tcPr>
          <w:p w:rsidR="002E3717" w:rsidRPr="003E7FC8" w:rsidRDefault="002E3717" w:rsidP="003E7FC8">
            <w:pPr>
              <w:widowControl/>
              <w:spacing w:before="144"/>
              <w:jc w:val="both"/>
              <w:rPr>
                <w:bCs/>
                <w:sz w:val="20"/>
                <w:szCs w:val="20"/>
              </w:rPr>
            </w:pPr>
          </w:p>
        </w:tc>
      </w:tr>
      <w:tr w:rsidR="002E3717" w:rsidRPr="003E7FC8" w:rsidTr="00807319">
        <w:trPr>
          <w:jc w:val="center"/>
        </w:trPr>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0</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3</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4</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5</w:t>
            </w:r>
          </w:p>
        </w:tc>
        <w:tc>
          <w:tcPr>
            <w:tcW w:w="456" w:type="dxa"/>
            <w:shd w:val="clear" w:color="auto" w:fill="auto"/>
          </w:tcPr>
          <w:p w:rsidR="002E3717" w:rsidRPr="003E7FC8" w:rsidRDefault="002E3717" w:rsidP="003E7FC8">
            <w:pPr>
              <w:widowControl/>
              <w:spacing w:before="144"/>
              <w:jc w:val="both"/>
              <w:rPr>
                <w:bCs/>
                <w:sz w:val="20"/>
                <w:szCs w:val="20"/>
              </w:rPr>
            </w:pPr>
          </w:p>
        </w:tc>
        <w:tc>
          <w:tcPr>
            <w:tcW w:w="456" w:type="dxa"/>
            <w:shd w:val="clear" w:color="auto" w:fill="auto"/>
          </w:tcPr>
          <w:p w:rsidR="002E3717" w:rsidRPr="003E7FC8" w:rsidRDefault="002E3717" w:rsidP="003E7FC8">
            <w:pPr>
              <w:widowControl/>
              <w:spacing w:before="144"/>
              <w:jc w:val="both"/>
              <w:rPr>
                <w:bCs/>
                <w:sz w:val="20"/>
                <w:szCs w:val="20"/>
              </w:rPr>
            </w:pPr>
          </w:p>
        </w:tc>
      </w:tr>
      <w:tr w:rsidR="002E3717" w:rsidRPr="003E7FC8" w:rsidTr="00807319">
        <w:trPr>
          <w:jc w:val="center"/>
        </w:trPr>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0</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1</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3</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5</w:t>
            </w:r>
          </w:p>
        </w:tc>
        <w:tc>
          <w:tcPr>
            <w:tcW w:w="456" w:type="dxa"/>
            <w:shd w:val="clear" w:color="auto" w:fill="auto"/>
          </w:tcPr>
          <w:p w:rsidR="002E3717" w:rsidRPr="003E7FC8" w:rsidRDefault="002E3717" w:rsidP="003E7FC8">
            <w:pPr>
              <w:widowControl/>
              <w:spacing w:before="144"/>
              <w:jc w:val="both"/>
              <w:rPr>
                <w:bCs/>
                <w:sz w:val="20"/>
                <w:szCs w:val="20"/>
              </w:rPr>
            </w:pPr>
          </w:p>
        </w:tc>
        <w:tc>
          <w:tcPr>
            <w:tcW w:w="456" w:type="dxa"/>
            <w:shd w:val="clear" w:color="auto" w:fill="auto"/>
          </w:tcPr>
          <w:p w:rsidR="002E3717" w:rsidRPr="003E7FC8" w:rsidRDefault="002E3717" w:rsidP="003E7FC8">
            <w:pPr>
              <w:widowControl/>
              <w:spacing w:before="144"/>
              <w:jc w:val="both"/>
              <w:rPr>
                <w:bCs/>
                <w:sz w:val="20"/>
                <w:szCs w:val="20"/>
              </w:rPr>
            </w:pPr>
          </w:p>
        </w:tc>
      </w:tr>
      <w:tr w:rsidR="002E3717" w:rsidRPr="003E7FC8" w:rsidTr="00807319">
        <w:trPr>
          <w:jc w:val="center"/>
        </w:trPr>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0</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1</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3</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4</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5</w:t>
            </w:r>
          </w:p>
        </w:tc>
        <w:tc>
          <w:tcPr>
            <w:tcW w:w="456" w:type="dxa"/>
            <w:shd w:val="clear" w:color="auto" w:fill="auto"/>
          </w:tcPr>
          <w:p w:rsidR="002E3717" w:rsidRPr="003E7FC8" w:rsidRDefault="002E3717" w:rsidP="003E7FC8">
            <w:pPr>
              <w:widowControl/>
              <w:spacing w:before="144"/>
              <w:jc w:val="both"/>
              <w:rPr>
                <w:bCs/>
                <w:sz w:val="20"/>
                <w:szCs w:val="20"/>
              </w:rPr>
            </w:pPr>
          </w:p>
        </w:tc>
      </w:tr>
      <w:tr w:rsidR="002E3717" w:rsidRPr="003E7FC8" w:rsidTr="00807319">
        <w:trPr>
          <w:jc w:val="center"/>
        </w:trPr>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0</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1</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2</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3</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5</w:t>
            </w:r>
          </w:p>
        </w:tc>
        <w:tc>
          <w:tcPr>
            <w:tcW w:w="456" w:type="dxa"/>
            <w:shd w:val="clear" w:color="auto" w:fill="auto"/>
          </w:tcPr>
          <w:p w:rsidR="002E3717" w:rsidRPr="003E7FC8" w:rsidRDefault="002E3717" w:rsidP="003E7FC8">
            <w:pPr>
              <w:widowControl/>
              <w:spacing w:before="144"/>
              <w:jc w:val="both"/>
              <w:rPr>
                <w:bCs/>
                <w:sz w:val="20"/>
                <w:szCs w:val="20"/>
              </w:rPr>
            </w:pPr>
          </w:p>
        </w:tc>
      </w:tr>
      <w:tr w:rsidR="002E3717" w:rsidRPr="003E7FC8" w:rsidTr="00807319">
        <w:trPr>
          <w:jc w:val="center"/>
        </w:trPr>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0</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1</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2</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3</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4</w:t>
            </w:r>
          </w:p>
        </w:tc>
        <w:tc>
          <w:tcPr>
            <w:tcW w:w="456" w:type="dxa"/>
            <w:shd w:val="clear" w:color="auto" w:fill="auto"/>
          </w:tcPr>
          <w:p w:rsidR="002E3717" w:rsidRPr="003E7FC8" w:rsidRDefault="002E3717" w:rsidP="003E7FC8">
            <w:pPr>
              <w:widowControl/>
              <w:spacing w:before="144"/>
              <w:jc w:val="both"/>
              <w:rPr>
                <w:bCs/>
                <w:sz w:val="20"/>
                <w:szCs w:val="20"/>
              </w:rPr>
            </w:pPr>
            <w:r w:rsidRPr="003E7FC8">
              <w:rPr>
                <w:bCs/>
                <w:sz w:val="20"/>
                <w:szCs w:val="20"/>
              </w:rPr>
              <w:t>5</w:t>
            </w:r>
          </w:p>
        </w:tc>
      </w:tr>
    </w:tbl>
    <w:p w:rsidR="002E3717" w:rsidRPr="00063BC0" w:rsidRDefault="002E3717" w:rsidP="002E3717">
      <w:pPr>
        <w:widowControl/>
        <w:spacing w:before="144"/>
        <w:jc w:val="both"/>
        <w:rPr>
          <w:bCs/>
          <w:iCs/>
          <w:sz w:val="20"/>
          <w:szCs w:val="20"/>
          <w:lang w:val="en-US"/>
        </w:rPr>
      </w:pPr>
      <w:bookmarkStart w:id="3" w:name="_Toc360437204"/>
      <w:r w:rsidRPr="002E3717">
        <w:rPr>
          <w:b/>
          <w:bCs/>
          <w:iCs/>
          <w:sz w:val="20"/>
          <w:szCs w:val="20"/>
          <w:lang w:val="en-US"/>
        </w:rPr>
        <w:t>Tablo1</w:t>
      </w:r>
      <w:r w:rsidRPr="00063BC0">
        <w:rPr>
          <w:bCs/>
          <w:iCs/>
          <w:sz w:val="20"/>
          <w:szCs w:val="20"/>
          <w:lang w:val="en-US"/>
        </w:rPr>
        <w:t xml:space="preserve">. </w:t>
      </w:r>
      <w:r w:rsidRPr="00F63254">
        <w:rPr>
          <w:bCs/>
          <w:iCs/>
          <w:sz w:val="20"/>
          <w:szCs w:val="20"/>
        </w:rPr>
        <w:t>Alıcı üzerine gelen yollar</w:t>
      </w:r>
      <w:bookmarkEnd w:id="3"/>
    </w:p>
    <w:p w:rsidR="00795636" w:rsidRDefault="00795636" w:rsidP="00063BC0">
      <w:pPr>
        <w:pStyle w:val="Style1"/>
        <w:widowControl/>
        <w:spacing w:before="10"/>
        <w:rPr>
          <w:rStyle w:val="FontStyle31"/>
        </w:rPr>
      </w:pPr>
    </w:p>
    <w:p w:rsidR="003D6F55" w:rsidRDefault="003D6F55" w:rsidP="00063BC0">
      <w:pPr>
        <w:pStyle w:val="Style1"/>
        <w:widowControl/>
        <w:spacing w:before="10"/>
        <w:rPr>
          <w:rStyle w:val="FontStyle31"/>
          <w:b w:val="0"/>
        </w:rPr>
      </w:pPr>
      <w:r w:rsidRPr="003D6F55">
        <w:rPr>
          <w:rStyle w:val="FontStyle31"/>
          <w:b w:val="0"/>
        </w:rPr>
        <w:t xml:space="preserve">Işın izleme tekniği programında binaları manuel olarak da girebiliyoruz. Manuel giriş ekranı </w:t>
      </w:r>
      <w:r w:rsidR="00F63254">
        <w:rPr>
          <w:rStyle w:val="FontStyle31"/>
          <w:b w:val="0"/>
        </w:rPr>
        <w:t>Şekil 4</w:t>
      </w:r>
      <w:r w:rsidRPr="003D6F55">
        <w:rPr>
          <w:rStyle w:val="FontStyle31"/>
          <w:b w:val="0"/>
        </w:rPr>
        <w:t>’te verilmiştir.</w:t>
      </w:r>
      <w:r w:rsidR="0014736E">
        <w:rPr>
          <w:rStyle w:val="FontStyle31"/>
          <w:b w:val="0"/>
        </w:rPr>
        <w:t xml:space="preserve"> Ayrıca Şekil 5’te akış </w:t>
      </w:r>
      <w:proofErr w:type="spellStart"/>
      <w:r w:rsidR="0014736E">
        <w:rPr>
          <w:rStyle w:val="FontStyle31"/>
          <w:b w:val="0"/>
        </w:rPr>
        <w:t>diagramı</w:t>
      </w:r>
      <w:proofErr w:type="spellEnd"/>
      <w:r w:rsidR="0014736E">
        <w:rPr>
          <w:rStyle w:val="FontStyle31"/>
          <w:b w:val="0"/>
        </w:rPr>
        <w:t xml:space="preserve"> verilmiştir.</w:t>
      </w:r>
    </w:p>
    <w:p w:rsidR="00F63254" w:rsidRPr="003D6F55" w:rsidRDefault="00F63254" w:rsidP="00063BC0">
      <w:pPr>
        <w:pStyle w:val="Style1"/>
        <w:widowControl/>
        <w:spacing w:before="10"/>
        <w:rPr>
          <w:rStyle w:val="FontStyle31"/>
          <w:b w:val="0"/>
        </w:rPr>
      </w:pPr>
    </w:p>
    <w:p w:rsidR="00795636" w:rsidRDefault="00795636"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3D6F55" w:rsidRDefault="003D6F55" w:rsidP="00063BC0">
      <w:pPr>
        <w:pStyle w:val="Style1"/>
        <w:widowControl/>
        <w:spacing w:before="10"/>
        <w:rPr>
          <w:rStyle w:val="FontStyle31"/>
        </w:rPr>
      </w:pPr>
    </w:p>
    <w:p w:rsidR="0014736E" w:rsidRDefault="0014736E" w:rsidP="00063BC0">
      <w:pPr>
        <w:pStyle w:val="Style1"/>
        <w:widowControl/>
        <w:spacing w:before="10"/>
        <w:rPr>
          <w:rStyle w:val="FontStyle31"/>
        </w:rPr>
      </w:pPr>
      <w:r>
        <w:rPr>
          <w:noProof/>
          <w:lang w:eastAsia="tr-TR"/>
        </w:rPr>
        <w:lastRenderedPageBreak/>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-151765</wp:posOffset>
                </wp:positionV>
                <wp:extent cx="4784090" cy="3656330"/>
                <wp:effectExtent l="6985" t="6350" r="9525" b="1397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3656330"/>
                        </a:xfrm>
                        <a:prstGeom prst="rect">
                          <a:avLst/>
                        </a:prstGeom>
                        <a:solidFill>
                          <a:srgbClr val="FFFFFF"/>
                        </a:solidFill>
                        <a:ln w="9525">
                          <a:solidFill>
                            <a:srgbClr val="000000"/>
                          </a:solidFill>
                          <a:miter lim="800000"/>
                          <a:headEnd/>
                          <a:tailEnd/>
                        </a:ln>
                      </wps:spPr>
                      <wps:txbx>
                        <w:txbxContent>
                          <w:p w:rsidR="0014736E" w:rsidRDefault="0014736E" w:rsidP="0014736E">
                            <w:r>
                              <w:rPr>
                                <w:noProof/>
                                <w:lang w:eastAsia="tr-TR"/>
                              </w:rPr>
                              <w:drawing>
                                <wp:inline distT="0" distB="0" distL="0" distR="0">
                                  <wp:extent cx="4676775" cy="3552825"/>
                                  <wp:effectExtent l="0" t="0" r="9525" b="9525"/>
                                  <wp:docPr id="7" name="Resim 7" descr="C:\Users\Mehmet Barış Hoca\Desktop\Çizi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hmet Barış Hoca\Desktop\Çizim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35528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95pt;margin-top:-11.95pt;width:376.7pt;height:2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">
                <v:textbox style="mso-fit-shape-to-text:t">
                  <w:txbxContent>
                    <w:p w:rsidR="0014736E" w:rsidRDefault="0014736E" w:rsidP="0014736E">
                      <w:r>
                        <w:rPr>
                          <w:noProof/>
                          <w:lang w:eastAsia="tr-TR"/>
                        </w:rPr>
                        <w:drawing>
                          <wp:inline distT="0" distB="0" distL="0" distR="0">
                            <wp:extent cx="4676775" cy="3552825"/>
                            <wp:effectExtent l="0" t="0" r="9525" b="9525"/>
                            <wp:docPr id="7" name="Resim 7" descr="C:\Users\Mehmet Barış Hoca\Desktop\Çizi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hmet Barış Hoca\Desktop\Çizim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3552825"/>
                                    </a:xfrm>
                                    <a:prstGeom prst="rect">
                                      <a:avLst/>
                                    </a:prstGeom>
                                    <a:noFill/>
                                    <a:ln>
                                      <a:noFill/>
                                    </a:ln>
                                  </pic:spPr>
                                </pic:pic>
                              </a:graphicData>
                            </a:graphic>
                          </wp:inline>
                        </w:drawing>
                      </w:r>
                    </w:p>
                  </w:txbxContent>
                </v:textbox>
              </v:shape>
            </w:pict>
          </mc:Fallback>
        </mc:AlternateContent>
      </w: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14736E" w:rsidRDefault="0014736E" w:rsidP="00063BC0">
      <w:pPr>
        <w:pStyle w:val="Style1"/>
        <w:widowControl/>
        <w:spacing w:before="10"/>
        <w:rPr>
          <w:rStyle w:val="FontStyle31"/>
        </w:rPr>
      </w:pPr>
    </w:p>
    <w:p w:rsidR="00541FFC" w:rsidRDefault="00541FFC" w:rsidP="00063BC0">
      <w:pPr>
        <w:pStyle w:val="Style1"/>
        <w:widowControl/>
        <w:spacing w:before="10"/>
        <w:rPr>
          <w:rStyle w:val="FontStyle31"/>
        </w:rPr>
      </w:pPr>
      <w:r>
        <w:rPr>
          <w:rStyle w:val="FontStyle31"/>
        </w:rPr>
        <w:t>4. Sonuç ve Öneriler</w:t>
      </w:r>
    </w:p>
    <w:p w:rsidR="00541FFC" w:rsidRDefault="00541FFC" w:rsidP="00063BC0">
      <w:pPr>
        <w:pStyle w:val="Style1"/>
        <w:widowControl/>
        <w:spacing w:line="240" w:lineRule="exact"/>
        <w:rPr>
          <w:sz w:val="20"/>
          <w:szCs w:val="20"/>
        </w:rPr>
      </w:pPr>
    </w:p>
    <w:p w:rsidR="000148A3" w:rsidRDefault="00432E8F" w:rsidP="00063BC0">
      <w:pPr>
        <w:pStyle w:val="Style1"/>
        <w:widowControl/>
        <w:spacing w:line="240" w:lineRule="exact"/>
        <w:rPr>
          <w:sz w:val="20"/>
          <w:szCs w:val="20"/>
        </w:rPr>
      </w:pPr>
      <w:r>
        <w:rPr>
          <w:sz w:val="20"/>
          <w:szCs w:val="20"/>
        </w:rPr>
        <w:t>Daha güvenilir radyo haberleşme sistemlerinde, zaman açısından verimli ve kesinliği yüksek elektromanyetik dalga modellerinde ışın izleme tekniği algoritması kullanılmaktadır. Işın izleme tekniği algoritması sayesinde tüm ışın yolları tespit edilebilmekte ve böylece gerçek ölçümlere çok yakın sonuçlar elde edilebilmektedir. Bu 2 boyutta geliştirilen algoritma ileride 3 boyuta taşınacak</w:t>
      </w:r>
      <w:r w:rsidR="000148A3">
        <w:rPr>
          <w:sz w:val="20"/>
          <w:szCs w:val="20"/>
        </w:rPr>
        <w:t xml:space="preserve"> ve böylece baz istasyonunun yeri optimize edilecektir. Baz istasyonu uygun yere kurulursa daha az güç ve daha az baz istasyonu ile azami verim alınabilecektir. Bu ışın izleme tekniği algoritması ev içi, kentsel bölge ve kırsal kesimde kullanılabilecektir.</w:t>
      </w: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AE3C0C" w:rsidRDefault="00AE3C0C" w:rsidP="00063BC0">
      <w:pPr>
        <w:pStyle w:val="Style1"/>
        <w:widowControl/>
        <w:spacing w:line="240" w:lineRule="exact"/>
        <w:rPr>
          <w:sz w:val="20"/>
          <w:szCs w:val="20"/>
        </w:rPr>
      </w:pPr>
    </w:p>
    <w:p w:rsidR="000148A3" w:rsidRDefault="000148A3" w:rsidP="00063BC0">
      <w:pPr>
        <w:pStyle w:val="Style1"/>
        <w:widowControl/>
        <w:spacing w:line="240" w:lineRule="exact"/>
        <w:rPr>
          <w:sz w:val="20"/>
          <w:szCs w:val="20"/>
        </w:rPr>
      </w:pPr>
    </w:p>
    <w:p w:rsidR="00AE3C0C" w:rsidRDefault="00AE3C0C" w:rsidP="00063BC0">
      <w:pPr>
        <w:pStyle w:val="Style1"/>
        <w:widowControl/>
        <w:spacing w:line="240" w:lineRule="exact"/>
        <w:rPr>
          <w:b/>
          <w:sz w:val="20"/>
          <w:szCs w:val="20"/>
        </w:rPr>
      </w:pPr>
      <w:r w:rsidRPr="00AE3C0C">
        <w:rPr>
          <w:b/>
          <w:sz w:val="20"/>
          <w:szCs w:val="20"/>
        </w:rPr>
        <w:t>5. Teşekkür</w:t>
      </w:r>
    </w:p>
    <w:p w:rsidR="00AE3C0C" w:rsidRDefault="00AE3C0C" w:rsidP="00063BC0">
      <w:pPr>
        <w:pStyle w:val="Style1"/>
        <w:widowControl/>
        <w:spacing w:line="240" w:lineRule="exact"/>
        <w:rPr>
          <w:sz w:val="20"/>
          <w:szCs w:val="20"/>
        </w:rPr>
      </w:pPr>
    </w:p>
    <w:p w:rsidR="00AE3C0C" w:rsidRPr="00AE3C0C" w:rsidRDefault="00AE3C0C" w:rsidP="00063BC0">
      <w:pPr>
        <w:pStyle w:val="Style1"/>
        <w:widowControl/>
        <w:spacing w:line="240" w:lineRule="exact"/>
        <w:rPr>
          <w:sz w:val="20"/>
          <w:szCs w:val="20"/>
        </w:rPr>
      </w:pPr>
      <w:r w:rsidRPr="00AE3C0C">
        <w:rPr>
          <w:sz w:val="20"/>
          <w:szCs w:val="20"/>
        </w:rPr>
        <w:t>Bu</w:t>
      </w:r>
      <w:r>
        <w:rPr>
          <w:sz w:val="20"/>
          <w:szCs w:val="20"/>
        </w:rPr>
        <w:t xml:space="preserve"> çalışma </w:t>
      </w:r>
      <w:r w:rsidRPr="00AE3C0C">
        <w:rPr>
          <w:sz w:val="20"/>
          <w:szCs w:val="20"/>
        </w:rPr>
        <w:t>Bayburt Üniversitesi</w:t>
      </w:r>
      <w:r>
        <w:rPr>
          <w:sz w:val="20"/>
          <w:szCs w:val="20"/>
        </w:rPr>
        <w:t xml:space="preserve"> </w:t>
      </w:r>
      <w:r w:rsidRPr="00AE3C0C">
        <w:rPr>
          <w:sz w:val="20"/>
          <w:szCs w:val="20"/>
        </w:rPr>
        <w:t>Bilimsel Araştırma</w:t>
      </w:r>
      <w:r>
        <w:rPr>
          <w:sz w:val="20"/>
          <w:szCs w:val="20"/>
        </w:rPr>
        <w:t xml:space="preserve"> Projeleri Birimi tarafından </w:t>
      </w:r>
      <w:r w:rsidRPr="00AE3C0C">
        <w:rPr>
          <w:sz w:val="20"/>
          <w:szCs w:val="20"/>
        </w:rPr>
        <w:t>desteklenmiştir.</w:t>
      </w:r>
    </w:p>
    <w:p w:rsidR="0014736E" w:rsidRDefault="0014736E" w:rsidP="00063BC0">
      <w:pPr>
        <w:pStyle w:val="Style1"/>
        <w:widowControl/>
        <w:spacing w:line="240" w:lineRule="exact"/>
        <w:rPr>
          <w:sz w:val="20"/>
          <w:szCs w:val="20"/>
        </w:rPr>
      </w:pPr>
    </w:p>
    <w:p w:rsidR="00432E8F" w:rsidRDefault="00432E8F" w:rsidP="00063BC0">
      <w:pPr>
        <w:pStyle w:val="Style1"/>
        <w:widowControl/>
        <w:spacing w:line="240" w:lineRule="exact"/>
        <w:rPr>
          <w:sz w:val="20"/>
          <w:szCs w:val="20"/>
        </w:rPr>
      </w:pPr>
    </w:p>
    <w:p w:rsidR="00541FFC" w:rsidRDefault="00AE3C0C" w:rsidP="00063BC0">
      <w:pPr>
        <w:pStyle w:val="Style1"/>
        <w:widowControl/>
        <w:spacing w:before="10"/>
        <w:rPr>
          <w:rStyle w:val="FontStyle31"/>
        </w:rPr>
      </w:pPr>
      <w:r>
        <w:rPr>
          <w:rStyle w:val="FontStyle31"/>
        </w:rPr>
        <w:t>6</w:t>
      </w:r>
      <w:r w:rsidR="00541FFC">
        <w:rPr>
          <w:rStyle w:val="FontStyle31"/>
        </w:rPr>
        <w:t>. Kaynaklar</w:t>
      </w:r>
    </w:p>
    <w:p w:rsidR="00541FFC" w:rsidRDefault="00541FFC" w:rsidP="00063BC0">
      <w:pPr>
        <w:pStyle w:val="Style4"/>
        <w:widowControl/>
        <w:rPr>
          <w:sz w:val="20"/>
          <w:szCs w:val="20"/>
        </w:rPr>
      </w:pPr>
    </w:p>
    <w:p w:rsidR="00541FFC" w:rsidRDefault="00541FFC" w:rsidP="00063BC0">
      <w:pPr>
        <w:pStyle w:val="Style4"/>
        <w:widowControl/>
        <w:spacing w:before="5"/>
        <w:rPr>
          <w:rStyle w:val="FontStyle32"/>
        </w:rPr>
      </w:pPr>
      <w:r>
        <w:rPr>
          <w:rStyle w:val="FontStyle32"/>
        </w:rPr>
        <w:t xml:space="preserve">[1] </w:t>
      </w:r>
      <w:proofErr w:type="spellStart"/>
      <w:r w:rsidR="009836E2" w:rsidRPr="009836E2">
        <w:rPr>
          <w:sz w:val="20"/>
          <w:szCs w:val="20"/>
          <w:lang w:val="en-GB"/>
        </w:rPr>
        <w:t>Tz</w:t>
      </w:r>
      <w:r w:rsidR="009836E2">
        <w:rPr>
          <w:sz w:val="20"/>
          <w:szCs w:val="20"/>
          <w:lang w:val="en-GB"/>
        </w:rPr>
        <w:t>aras</w:t>
      </w:r>
      <w:proofErr w:type="spellEnd"/>
      <w:r w:rsidR="009836E2">
        <w:rPr>
          <w:sz w:val="20"/>
          <w:szCs w:val="20"/>
          <w:lang w:val="en-GB"/>
        </w:rPr>
        <w:t>, C</w:t>
      </w:r>
      <w:proofErr w:type="gramStart"/>
      <w:r w:rsidR="009836E2">
        <w:rPr>
          <w:sz w:val="20"/>
          <w:szCs w:val="20"/>
          <w:lang w:val="en-GB"/>
        </w:rPr>
        <w:t>.,</w:t>
      </w:r>
      <w:proofErr w:type="gramEnd"/>
      <w:r w:rsidR="009836E2">
        <w:rPr>
          <w:sz w:val="20"/>
          <w:szCs w:val="20"/>
          <w:lang w:val="en-GB"/>
        </w:rPr>
        <w:t xml:space="preserve"> and Saunders, S. R., “</w:t>
      </w:r>
      <w:r w:rsidR="009836E2" w:rsidRPr="009836E2">
        <w:rPr>
          <w:sz w:val="20"/>
          <w:szCs w:val="20"/>
          <w:lang w:val="en-GB"/>
        </w:rPr>
        <w:t>An improved heuristic UTD solution for multiple-edge transition zone diffraction</w:t>
      </w:r>
      <w:r w:rsidR="009836E2">
        <w:rPr>
          <w:sz w:val="20"/>
          <w:szCs w:val="20"/>
          <w:lang w:val="en-GB"/>
        </w:rPr>
        <w:t>”</w:t>
      </w:r>
      <w:r w:rsidR="009836E2" w:rsidRPr="009836E2">
        <w:rPr>
          <w:sz w:val="20"/>
          <w:szCs w:val="20"/>
          <w:lang w:val="en-GB"/>
        </w:rPr>
        <w:t xml:space="preserve">, </w:t>
      </w:r>
      <w:r w:rsidR="009836E2" w:rsidRPr="009836E2">
        <w:rPr>
          <w:b/>
          <w:iCs/>
          <w:sz w:val="20"/>
          <w:szCs w:val="20"/>
          <w:lang w:val="en-GB"/>
        </w:rPr>
        <w:t>IEEE Trans. Antennas Prop</w:t>
      </w:r>
      <w:r w:rsidR="009836E2" w:rsidRPr="009836E2">
        <w:rPr>
          <w:iCs/>
          <w:sz w:val="20"/>
          <w:szCs w:val="20"/>
          <w:lang w:val="en-GB"/>
        </w:rPr>
        <w:t>.,</w:t>
      </w:r>
      <w:r w:rsidR="009836E2">
        <w:rPr>
          <w:iCs/>
          <w:sz w:val="20"/>
          <w:szCs w:val="20"/>
          <w:lang w:val="en-GB"/>
        </w:rPr>
        <w:t xml:space="preserve"> </w:t>
      </w:r>
      <w:r w:rsidR="009836E2" w:rsidRPr="009836E2">
        <w:rPr>
          <w:sz w:val="20"/>
          <w:szCs w:val="20"/>
          <w:lang w:val="en-GB"/>
        </w:rPr>
        <w:t>49</w:t>
      </w:r>
      <w:r w:rsidR="009836E2">
        <w:rPr>
          <w:sz w:val="20"/>
          <w:szCs w:val="20"/>
          <w:lang w:val="en-GB"/>
        </w:rPr>
        <w:t xml:space="preserve"> (</w:t>
      </w:r>
      <w:r w:rsidR="009836E2" w:rsidRPr="009836E2">
        <w:rPr>
          <w:sz w:val="20"/>
          <w:szCs w:val="20"/>
          <w:lang w:val="en-GB"/>
        </w:rPr>
        <w:t>12</w:t>
      </w:r>
      <w:r w:rsidR="009836E2">
        <w:rPr>
          <w:sz w:val="20"/>
          <w:szCs w:val="20"/>
          <w:lang w:val="en-GB"/>
        </w:rPr>
        <w:t xml:space="preserve">): </w:t>
      </w:r>
      <w:r w:rsidR="009836E2" w:rsidRPr="009836E2">
        <w:rPr>
          <w:sz w:val="20"/>
          <w:szCs w:val="20"/>
          <w:lang w:val="en-GB"/>
        </w:rPr>
        <w:t>1678–1682</w:t>
      </w:r>
      <w:r w:rsidR="009836E2">
        <w:rPr>
          <w:sz w:val="20"/>
          <w:szCs w:val="20"/>
          <w:lang w:val="en-GB"/>
        </w:rPr>
        <w:t xml:space="preserve"> (2001)</w:t>
      </w:r>
      <w:r w:rsidR="009836E2" w:rsidRPr="009836E2">
        <w:rPr>
          <w:sz w:val="20"/>
          <w:szCs w:val="20"/>
          <w:lang w:val="en-GB"/>
        </w:rPr>
        <w:t>.</w:t>
      </w:r>
    </w:p>
    <w:p w:rsidR="00541FFC" w:rsidRDefault="00541FFC" w:rsidP="00063BC0">
      <w:pPr>
        <w:pStyle w:val="Style4"/>
        <w:widowControl/>
        <w:spacing w:before="240" w:line="235" w:lineRule="exact"/>
        <w:rPr>
          <w:rStyle w:val="FontStyle32"/>
        </w:rPr>
      </w:pPr>
      <w:r>
        <w:rPr>
          <w:rStyle w:val="FontStyle32"/>
        </w:rPr>
        <w:t xml:space="preserve">[2] </w:t>
      </w:r>
      <w:proofErr w:type="spellStart"/>
      <w:r w:rsidR="009836E2" w:rsidRPr="009836E2">
        <w:rPr>
          <w:sz w:val="20"/>
          <w:szCs w:val="20"/>
          <w:lang w:val="en-GB"/>
        </w:rPr>
        <w:t>Rizk</w:t>
      </w:r>
      <w:proofErr w:type="spellEnd"/>
      <w:r w:rsidR="009836E2" w:rsidRPr="009836E2">
        <w:rPr>
          <w:sz w:val="20"/>
          <w:szCs w:val="20"/>
          <w:lang w:val="en-GB"/>
        </w:rPr>
        <w:t>, K</w:t>
      </w:r>
      <w:proofErr w:type="gramStart"/>
      <w:r w:rsidR="009836E2" w:rsidRPr="009836E2">
        <w:rPr>
          <w:sz w:val="20"/>
          <w:szCs w:val="20"/>
          <w:lang w:val="en-GB"/>
        </w:rPr>
        <w:t>.,</w:t>
      </w:r>
      <w:proofErr w:type="gramEnd"/>
      <w:r w:rsidR="009836E2" w:rsidRPr="009836E2">
        <w:rPr>
          <w:sz w:val="20"/>
          <w:szCs w:val="20"/>
          <w:lang w:val="en-GB"/>
        </w:rPr>
        <w:t xml:space="preserve"> Valenzuela, R.</w:t>
      </w:r>
      <w:r w:rsidR="009836E2">
        <w:rPr>
          <w:sz w:val="20"/>
          <w:szCs w:val="20"/>
          <w:lang w:val="en-GB"/>
        </w:rPr>
        <w:t xml:space="preserve">, </w:t>
      </w:r>
      <w:proofErr w:type="spellStart"/>
      <w:r w:rsidR="009836E2">
        <w:rPr>
          <w:sz w:val="20"/>
          <w:szCs w:val="20"/>
          <w:lang w:val="en-GB"/>
        </w:rPr>
        <w:t>Chizhik</w:t>
      </w:r>
      <w:proofErr w:type="spellEnd"/>
      <w:r w:rsidR="009836E2">
        <w:rPr>
          <w:sz w:val="20"/>
          <w:szCs w:val="20"/>
          <w:lang w:val="en-GB"/>
        </w:rPr>
        <w:t xml:space="preserve">, D. and </w:t>
      </w:r>
      <w:proofErr w:type="spellStart"/>
      <w:r w:rsidR="009836E2">
        <w:rPr>
          <w:sz w:val="20"/>
          <w:szCs w:val="20"/>
          <w:lang w:val="en-GB"/>
        </w:rPr>
        <w:t>Gardiol</w:t>
      </w:r>
      <w:proofErr w:type="spellEnd"/>
      <w:r w:rsidR="009836E2">
        <w:rPr>
          <w:sz w:val="20"/>
          <w:szCs w:val="20"/>
          <w:lang w:val="en-GB"/>
        </w:rPr>
        <w:t>, F., “</w:t>
      </w:r>
      <w:r w:rsidR="009836E2" w:rsidRPr="009836E2">
        <w:rPr>
          <w:sz w:val="20"/>
          <w:szCs w:val="20"/>
          <w:lang w:val="en-GB"/>
        </w:rPr>
        <w:t>Application of the slope diffraction method for urban m</w:t>
      </w:r>
      <w:r w:rsidR="009836E2">
        <w:rPr>
          <w:sz w:val="20"/>
          <w:szCs w:val="20"/>
          <w:lang w:val="en-GB"/>
        </w:rPr>
        <w:t>icrowave propagation prediction”</w:t>
      </w:r>
      <w:r w:rsidR="009836E2" w:rsidRPr="009836E2">
        <w:rPr>
          <w:sz w:val="20"/>
          <w:szCs w:val="20"/>
          <w:lang w:val="en-GB"/>
        </w:rPr>
        <w:t xml:space="preserve">, </w:t>
      </w:r>
      <w:r w:rsidR="009836E2" w:rsidRPr="009836E2">
        <w:rPr>
          <w:b/>
          <w:iCs/>
          <w:sz w:val="20"/>
          <w:szCs w:val="20"/>
          <w:lang w:val="en-GB"/>
        </w:rPr>
        <w:t xml:space="preserve">IEEE Vehicular Tech. </w:t>
      </w:r>
      <w:proofErr w:type="spellStart"/>
      <w:r w:rsidR="009836E2" w:rsidRPr="009836E2">
        <w:rPr>
          <w:b/>
          <w:iCs/>
          <w:sz w:val="20"/>
          <w:szCs w:val="20"/>
          <w:lang w:val="en-GB"/>
        </w:rPr>
        <w:t>Conf</w:t>
      </w:r>
      <w:proofErr w:type="spellEnd"/>
      <w:r w:rsidR="009836E2" w:rsidRPr="009836E2">
        <w:rPr>
          <w:iCs/>
          <w:sz w:val="20"/>
          <w:szCs w:val="20"/>
          <w:lang w:val="en-GB"/>
        </w:rPr>
        <w:t>,</w:t>
      </w:r>
      <w:r w:rsidR="009836E2">
        <w:rPr>
          <w:iCs/>
          <w:sz w:val="20"/>
          <w:szCs w:val="20"/>
          <w:lang w:val="en-GB"/>
        </w:rPr>
        <w:t xml:space="preserve"> </w:t>
      </w:r>
      <w:r w:rsidR="009836E2" w:rsidRPr="009836E2">
        <w:rPr>
          <w:sz w:val="20"/>
          <w:szCs w:val="20"/>
          <w:lang w:val="en-GB"/>
        </w:rPr>
        <w:t xml:space="preserve">2, </w:t>
      </w:r>
      <w:r w:rsidR="009836E2">
        <w:rPr>
          <w:sz w:val="20"/>
          <w:szCs w:val="20"/>
          <w:lang w:val="en-GB"/>
        </w:rPr>
        <w:t>1</w:t>
      </w:r>
      <w:r w:rsidR="009836E2" w:rsidRPr="009836E2">
        <w:rPr>
          <w:sz w:val="20"/>
          <w:szCs w:val="20"/>
          <w:lang w:val="en-GB"/>
        </w:rPr>
        <w:t>150–1155</w:t>
      </w:r>
      <w:r w:rsidR="009836E2">
        <w:rPr>
          <w:sz w:val="20"/>
          <w:szCs w:val="20"/>
          <w:lang w:val="en-GB"/>
        </w:rPr>
        <w:t>, Ottowa</w:t>
      </w:r>
      <w:proofErr w:type="gramStart"/>
      <w:r w:rsidR="009836E2">
        <w:rPr>
          <w:sz w:val="20"/>
          <w:szCs w:val="20"/>
          <w:lang w:val="en-GB"/>
        </w:rPr>
        <w:t>,1998</w:t>
      </w:r>
      <w:proofErr w:type="gramEnd"/>
      <w:r w:rsidR="009836E2" w:rsidRPr="009836E2">
        <w:rPr>
          <w:sz w:val="20"/>
          <w:szCs w:val="20"/>
          <w:lang w:val="en-GB"/>
        </w:rPr>
        <w:t>.</w:t>
      </w:r>
    </w:p>
    <w:p w:rsidR="00541FFC" w:rsidRDefault="000A3933" w:rsidP="00063BC0">
      <w:pPr>
        <w:pStyle w:val="Style4"/>
        <w:widowControl/>
        <w:spacing w:before="240"/>
        <w:rPr>
          <w:rStyle w:val="FontStyle32"/>
        </w:rPr>
      </w:pPr>
      <w:r>
        <w:rPr>
          <w:rStyle w:val="FontStyle32"/>
          <w:lang w:val="en-US"/>
        </w:rPr>
        <w:t xml:space="preserve">[3] </w:t>
      </w:r>
      <w:proofErr w:type="spellStart"/>
      <w:r w:rsidRPr="000A3933">
        <w:rPr>
          <w:sz w:val="20"/>
          <w:szCs w:val="20"/>
          <w:lang w:val="en-GB"/>
        </w:rPr>
        <w:t>Tabakcioglu</w:t>
      </w:r>
      <w:proofErr w:type="spellEnd"/>
      <w:r w:rsidRPr="000A3933">
        <w:rPr>
          <w:sz w:val="20"/>
          <w:szCs w:val="20"/>
          <w:lang w:val="en-GB"/>
        </w:rPr>
        <w:t xml:space="preserve">, M.B. </w:t>
      </w:r>
      <w:proofErr w:type="gramStart"/>
      <w:r w:rsidRPr="000A3933">
        <w:rPr>
          <w:sz w:val="20"/>
          <w:szCs w:val="20"/>
          <w:lang w:val="en-GB"/>
        </w:rPr>
        <w:t>and  Kara</w:t>
      </w:r>
      <w:proofErr w:type="gramEnd"/>
      <w:r w:rsidRPr="000A3933">
        <w:rPr>
          <w:sz w:val="20"/>
          <w:szCs w:val="20"/>
          <w:lang w:val="en-GB"/>
        </w:rPr>
        <w:t xml:space="preserve">, A., </w:t>
      </w:r>
      <w:r>
        <w:rPr>
          <w:sz w:val="20"/>
          <w:szCs w:val="20"/>
          <w:lang w:val="en-GB"/>
        </w:rPr>
        <w:t>“</w:t>
      </w:r>
      <w:r w:rsidRPr="000A3933">
        <w:rPr>
          <w:bCs/>
          <w:sz w:val="20"/>
          <w:szCs w:val="20"/>
          <w:lang w:val="en-GB"/>
        </w:rPr>
        <w:t xml:space="preserve">Comparison of Improved Slope UTD </w:t>
      </w:r>
      <w:r w:rsidRPr="000A3933">
        <w:rPr>
          <w:bCs/>
          <w:sz w:val="20"/>
          <w:szCs w:val="20"/>
          <w:lang w:val="en-GB"/>
        </w:rPr>
        <w:lastRenderedPageBreak/>
        <w:t>Method with UTD based Methods and Physical Optic Solution for Multiple Building Diffractions</w:t>
      </w:r>
      <w:r>
        <w:rPr>
          <w:bCs/>
          <w:sz w:val="20"/>
          <w:szCs w:val="20"/>
          <w:lang w:val="en-GB"/>
        </w:rPr>
        <w:t>”</w:t>
      </w:r>
      <w:r w:rsidRPr="000A3933">
        <w:rPr>
          <w:bCs/>
          <w:sz w:val="20"/>
          <w:szCs w:val="20"/>
          <w:lang w:val="en-GB"/>
        </w:rPr>
        <w:t>,</w:t>
      </w:r>
      <w:r w:rsidRPr="000A3933">
        <w:rPr>
          <w:sz w:val="20"/>
          <w:szCs w:val="20"/>
          <w:lang w:val="en-GB"/>
        </w:rPr>
        <w:t xml:space="preserve"> </w:t>
      </w:r>
      <w:r w:rsidRPr="000A3933">
        <w:rPr>
          <w:b/>
          <w:sz w:val="20"/>
          <w:szCs w:val="20"/>
          <w:lang w:val="en-GB"/>
        </w:rPr>
        <w:t>Electromagnetics</w:t>
      </w:r>
      <w:r w:rsidRPr="000A3933">
        <w:rPr>
          <w:sz w:val="20"/>
          <w:szCs w:val="20"/>
          <w:lang w:val="en-GB"/>
        </w:rPr>
        <w:t>,</w:t>
      </w:r>
      <w:r>
        <w:rPr>
          <w:sz w:val="20"/>
          <w:szCs w:val="20"/>
          <w:lang w:val="en-GB"/>
        </w:rPr>
        <w:t xml:space="preserve"> </w:t>
      </w:r>
      <w:r w:rsidRPr="000A3933">
        <w:rPr>
          <w:sz w:val="20"/>
          <w:szCs w:val="20"/>
          <w:lang w:val="en-GB"/>
        </w:rPr>
        <w:t>29</w:t>
      </w:r>
      <w:r>
        <w:rPr>
          <w:sz w:val="20"/>
          <w:szCs w:val="20"/>
          <w:lang w:val="en-GB"/>
        </w:rPr>
        <w:t xml:space="preserve"> (4):</w:t>
      </w:r>
      <w:r w:rsidRPr="000A3933">
        <w:rPr>
          <w:sz w:val="20"/>
          <w:szCs w:val="20"/>
          <w:lang w:val="en-GB"/>
        </w:rPr>
        <w:t xml:space="preserve"> 303-320</w:t>
      </w:r>
      <w:r>
        <w:rPr>
          <w:sz w:val="20"/>
          <w:szCs w:val="20"/>
          <w:lang w:val="en-GB"/>
        </w:rPr>
        <w:t xml:space="preserve"> (2009)</w:t>
      </w:r>
      <w:r w:rsidRPr="000A3933">
        <w:rPr>
          <w:sz w:val="20"/>
          <w:szCs w:val="20"/>
          <w:lang w:val="en-GB"/>
        </w:rPr>
        <w:t>.</w:t>
      </w:r>
    </w:p>
    <w:p w:rsidR="00541FFC" w:rsidRDefault="00541FFC" w:rsidP="00063BC0">
      <w:pPr>
        <w:pStyle w:val="Style4"/>
        <w:widowControl/>
        <w:rPr>
          <w:sz w:val="20"/>
          <w:szCs w:val="20"/>
        </w:rPr>
      </w:pPr>
    </w:p>
    <w:p w:rsidR="00541FFC" w:rsidRDefault="000A3933" w:rsidP="000A3933">
      <w:pPr>
        <w:pStyle w:val="Style4"/>
        <w:widowControl/>
        <w:spacing w:before="5"/>
        <w:rPr>
          <w:rStyle w:val="FontStyle32"/>
          <w:lang w:val="en-US"/>
        </w:rPr>
      </w:pPr>
      <w:r>
        <w:rPr>
          <w:rStyle w:val="FontStyle32"/>
        </w:rPr>
        <w:t xml:space="preserve">[4] </w:t>
      </w:r>
      <w:proofErr w:type="spellStart"/>
      <w:r w:rsidRPr="000A3933">
        <w:rPr>
          <w:sz w:val="20"/>
          <w:szCs w:val="20"/>
          <w:lang w:val="en-GB"/>
        </w:rPr>
        <w:t>Tabakcioglu</w:t>
      </w:r>
      <w:proofErr w:type="spellEnd"/>
      <w:r w:rsidRPr="000A3933">
        <w:rPr>
          <w:sz w:val="20"/>
          <w:szCs w:val="20"/>
          <w:lang w:val="en-GB"/>
        </w:rPr>
        <w:t>, M.B. and Kara, A</w:t>
      </w:r>
      <w:proofErr w:type="gramStart"/>
      <w:r w:rsidRPr="000A3933">
        <w:rPr>
          <w:sz w:val="20"/>
          <w:szCs w:val="20"/>
          <w:lang w:val="en-GB"/>
        </w:rPr>
        <w:t>.,</w:t>
      </w:r>
      <w:proofErr w:type="gramEnd"/>
      <w:r w:rsidRPr="000A3933">
        <w:rPr>
          <w:sz w:val="20"/>
          <w:szCs w:val="20"/>
          <w:lang w:val="en-GB"/>
        </w:rPr>
        <w:t xml:space="preserve"> </w:t>
      </w:r>
      <w:r>
        <w:rPr>
          <w:sz w:val="20"/>
          <w:szCs w:val="20"/>
          <w:lang w:val="en-GB"/>
        </w:rPr>
        <w:t>“</w:t>
      </w:r>
      <w:r w:rsidRPr="000A3933">
        <w:rPr>
          <w:sz w:val="20"/>
          <w:szCs w:val="20"/>
          <w:lang w:val="en-GB"/>
        </w:rPr>
        <w:t>Improvements on Slope Di</w:t>
      </w:r>
      <w:r>
        <w:rPr>
          <w:sz w:val="20"/>
          <w:szCs w:val="20"/>
          <w:lang w:val="en-GB"/>
        </w:rPr>
        <w:t>ffraction for Multiple Wedges”</w:t>
      </w:r>
      <w:r w:rsidRPr="000A3933">
        <w:rPr>
          <w:sz w:val="20"/>
          <w:szCs w:val="20"/>
          <w:lang w:val="en-GB"/>
        </w:rPr>
        <w:t xml:space="preserve">, </w:t>
      </w:r>
      <w:r w:rsidRPr="000A3933">
        <w:rPr>
          <w:b/>
          <w:sz w:val="20"/>
          <w:szCs w:val="20"/>
          <w:lang w:val="en-GB"/>
        </w:rPr>
        <w:t>Electromagnetics</w:t>
      </w:r>
      <w:r>
        <w:rPr>
          <w:sz w:val="20"/>
          <w:szCs w:val="20"/>
          <w:lang w:val="en-GB"/>
        </w:rPr>
        <w:t xml:space="preserve">, </w:t>
      </w:r>
      <w:r w:rsidRPr="000A3933">
        <w:rPr>
          <w:sz w:val="20"/>
          <w:szCs w:val="20"/>
          <w:lang w:val="en-GB"/>
        </w:rPr>
        <w:t>30</w:t>
      </w:r>
      <w:r>
        <w:rPr>
          <w:sz w:val="20"/>
          <w:szCs w:val="20"/>
          <w:lang w:val="en-GB"/>
        </w:rPr>
        <w:t xml:space="preserve"> (3): </w:t>
      </w:r>
      <w:r w:rsidRPr="000A3933">
        <w:rPr>
          <w:sz w:val="20"/>
          <w:szCs w:val="20"/>
          <w:lang w:val="en-GB"/>
        </w:rPr>
        <w:t>285-296</w:t>
      </w:r>
      <w:r>
        <w:rPr>
          <w:sz w:val="20"/>
          <w:szCs w:val="20"/>
          <w:lang w:val="en-GB"/>
        </w:rPr>
        <w:t xml:space="preserve"> (2010)</w:t>
      </w:r>
      <w:r w:rsidRPr="000A3933">
        <w:rPr>
          <w:sz w:val="20"/>
          <w:szCs w:val="20"/>
          <w:lang w:val="en-GB"/>
        </w:rPr>
        <w:t>.</w:t>
      </w:r>
    </w:p>
    <w:p w:rsidR="00541FFC" w:rsidRDefault="00541FFC" w:rsidP="00063BC0">
      <w:pPr>
        <w:pStyle w:val="Style4"/>
        <w:widowControl/>
        <w:spacing w:before="240"/>
        <w:rPr>
          <w:rStyle w:val="FontStyle32"/>
        </w:rPr>
      </w:pPr>
      <w:r>
        <w:rPr>
          <w:rStyle w:val="FontStyle32"/>
        </w:rPr>
        <w:t xml:space="preserve">[5] </w:t>
      </w:r>
      <w:proofErr w:type="spellStart"/>
      <w:r w:rsidR="00B32BC3" w:rsidRPr="000A3933">
        <w:rPr>
          <w:sz w:val="20"/>
          <w:szCs w:val="20"/>
          <w:lang w:val="en-GB"/>
        </w:rPr>
        <w:t>Tabakcioglu</w:t>
      </w:r>
      <w:proofErr w:type="spellEnd"/>
      <w:r w:rsidR="00B32BC3" w:rsidRPr="000A3933">
        <w:rPr>
          <w:sz w:val="20"/>
          <w:szCs w:val="20"/>
          <w:lang w:val="en-GB"/>
        </w:rPr>
        <w:t xml:space="preserve">, M.B. and </w:t>
      </w:r>
      <w:proofErr w:type="spellStart"/>
      <w:r w:rsidR="00B32BC3">
        <w:rPr>
          <w:sz w:val="20"/>
          <w:szCs w:val="20"/>
          <w:lang w:val="en-GB"/>
        </w:rPr>
        <w:t>Cansiz</w:t>
      </w:r>
      <w:proofErr w:type="spellEnd"/>
      <w:r w:rsidR="00B32BC3">
        <w:rPr>
          <w:sz w:val="20"/>
          <w:szCs w:val="20"/>
          <w:lang w:val="en-GB"/>
        </w:rPr>
        <w:t>, A</w:t>
      </w:r>
      <w:proofErr w:type="gramStart"/>
      <w:r w:rsidR="00B32BC3">
        <w:rPr>
          <w:sz w:val="20"/>
          <w:szCs w:val="20"/>
          <w:lang w:val="en-GB"/>
        </w:rPr>
        <w:t>.,</w:t>
      </w:r>
      <w:proofErr w:type="gramEnd"/>
      <w:r w:rsidR="00B32BC3">
        <w:rPr>
          <w:sz w:val="20"/>
          <w:szCs w:val="20"/>
          <w:lang w:val="en-GB"/>
        </w:rPr>
        <w:t xml:space="preserve"> “</w:t>
      </w:r>
      <w:r w:rsidR="00B32BC3" w:rsidRPr="00B32BC3">
        <w:rPr>
          <w:sz w:val="20"/>
          <w:szCs w:val="20"/>
          <w:lang w:val="en-US"/>
        </w:rPr>
        <w:t xml:space="preserve">Application of S-UTD-CH Model into Multiple Diffraction </w:t>
      </w:r>
      <w:proofErr w:type="spellStart"/>
      <w:r w:rsidR="00B32BC3" w:rsidRPr="00B32BC3">
        <w:rPr>
          <w:sz w:val="20"/>
          <w:szCs w:val="20"/>
          <w:lang w:val="en-US"/>
        </w:rPr>
        <w:t>Scenarios</w:t>
      </w:r>
      <w:r w:rsidR="00B32BC3">
        <w:rPr>
          <w:sz w:val="20"/>
          <w:szCs w:val="20"/>
          <w:lang w:val="en-US"/>
        </w:rPr>
        <w:t>”,International</w:t>
      </w:r>
      <w:proofErr w:type="spellEnd"/>
      <w:r w:rsidR="00B32BC3">
        <w:rPr>
          <w:sz w:val="20"/>
          <w:szCs w:val="20"/>
          <w:lang w:val="en-US"/>
        </w:rPr>
        <w:t xml:space="preserve"> Journal of Antennas and Propagation, (2013).</w:t>
      </w:r>
    </w:p>
    <w:p w:rsidR="00541FFC" w:rsidRDefault="00B32BC3" w:rsidP="00B32BC3">
      <w:pPr>
        <w:pStyle w:val="Style4"/>
        <w:spacing w:before="240"/>
        <w:rPr>
          <w:rStyle w:val="FontStyle32"/>
        </w:rPr>
      </w:pPr>
      <w:r>
        <w:rPr>
          <w:rStyle w:val="FontStyle32"/>
        </w:rPr>
        <w:t xml:space="preserve">[6] </w:t>
      </w:r>
      <w:proofErr w:type="spellStart"/>
      <w:r w:rsidRPr="009836E2">
        <w:rPr>
          <w:sz w:val="20"/>
          <w:szCs w:val="20"/>
          <w:lang w:val="en-GB"/>
        </w:rPr>
        <w:t>Tz</w:t>
      </w:r>
      <w:r>
        <w:rPr>
          <w:sz w:val="20"/>
          <w:szCs w:val="20"/>
          <w:lang w:val="en-GB"/>
        </w:rPr>
        <w:t>aras</w:t>
      </w:r>
      <w:proofErr w:type="spellEnd"/>
      <w:r>
        <w:rPr>
          <w:sz w:val="20"/>
          <w:szCs w:val="20"/>
          <w:lang w:val="en-GB"/>
        </w:rPr>
        <w:t>, C</w:t>
      </w:r>
      <w:proofErr w:type="gramStart"/>
      <w:r>
        <w:rPr>
          <w:sz w:val="20"/>
          <w:szCs w:val="20"/>
          <w:lang w:val="en-GB"/>
        </w:rPr>
        <w:t>.,</w:t>
      </w:r>
      <w:proofErr w:type="gramEnd"/>
      <w:r>
        <w:rPr>
          <w:sz w:val="20"/>
          <w:szCs w:val="20"/>
          <w:lang w:val="en-GB"/>
        </w:rPr>
        <w:t xml:space="preserve"> and Saunders, S. R., “</w:t>
      </w:r>
      <w:proofErr w:type="spellStart"/>
      <w:r w:rsidRPr="00B32BC3">
        <w:rPr>
          <w:bCs/>
          <w:sz w:val="20"/>
          <w:szCs w:val="20"/>
        </w:rPr>
        <w:t>Comparison</w:t>
      </w:r>
      <w:proofErr w:type="spellEnd"/>
      <w:r w:rsidRPr="00B32BC3">
        <w:rPr>
          <w:bCs/>
          <w:sz w:val="20"/>
          <w:szCs w:val="20"/>
        </w:rPr>
        <w:t xml:space="preserve"> of </w:t>
      </w:r>
      <w:proofErr w:type="spellStart"/>
      <w:r w:rsidRPr="00B32BC3">
        <w:rPr>
          <w:bCs/>
          <w:sz w:val="20"/>
          <w:szCs w:val="20"/>
        </w:rPr>
        <w:t>Multiple-Diffraction</w:t>
      </w:r>
      <w:proofErr w:type="spellEnd"/>
      <w:r w:rsidRPr="00B32BC3">
        <w:rPr>
          <w:bCs/>
          <w:sz w:val="20"/>
          <w:szCs w:val="20"/>
        </w:rPr>
        <w:t xml:space="preserve"> </w:t>
      </w:r>
      <w:proofErr w:type="spellStart"/>
      <w:r w:rsidRPr="00B32BC3">
        <w:rPr>
          <w:bCs/>
          <w:sz w:val="20"/>
          <w:szCs w:val="20"/>
        </w:rPr>
        <w:t>Models</w:t>
      </w:r>
      <w:proofErr w:type="spellEnd"/>
      <w:r w:rsidRPr="00B32BC3">
        <w:rPr>
          <w:bCs/>
          <w:sz w:val="20"/>
          <w:szCs w:val="20"/>
        </w:rPr>
        <w:t xml:space="preserve"> </w:t>
      </w:r>
      <w:proofErr w:type="spellStart"/>
      <w:r w:rsidRPr="00B32BC3">
        <w:rPr>
          <w:bCs/>
          <w:sz w:val="20"/>
          <w:szCs w:val="20"/>
        </w:rPr>
        <w:t>for</w:t>
      </w:r>
      <w:proofErr w:type="spellEnd"/>
      <w:r w:rsidRPr="00B32BC3">
        <w:rPr>
          <w:bCs/>
          <w:sz w:val="20"/>
          <w:szCs w:val="20"/>
        </w:rPr>
        <w:t xml:space="preserve"> </w:t>
      </w:r>
      <w:proofErr w:type="spellStart"/>
      <w:r w:rsidRPr="00B32BC3">
        <w:rPr>
          <w:bCs/>
          <w:sz w:val="20"/>
          <w:szCs w:val="20"/>
        </w:rPr>
        <w:t>Digital</w:t>
      </w:r>
      <w:proofErr w:type="spellEnd"/>
      <w:r w:rsidRPr="00B32BC3">
        <w:rPr>
          <w:bCs/>
          <w:sz w:val="20"/>
          <w:szCs w:val="20"/>
        </w:rPr>
        <w:t xml:space="preserve"> </w:t>
      </w:r>
      <w:proofErr w:type="spellStart"/>
      <w:r w:rsidRPr="00B32BC3">
        <w:rPr>
          <w:bCs/>
          <w:sz w:val="20"/>
          <w:szCs w:val="20"/>
        </w:rPr>
        <w:t>Broadcasting</w:t>
      </w:r>
      <w:proofErr w:type="spellEnd"/>
      <w:r w:rsidRPr="00B32BC3">
        <w:rPr>
          <w:bCs/>
          <w:sz w:val="20"/>
          <w:szCs w:val="20"/>
        </w:rPr>
        <w:t xml:space="preserve"> </w:t>
      </w:r>
      <w:proofErr w:type="spellStart"/>
      <w:r w:rsidRPr="00B32BC3">
        <w:rPr>
          <w:bCs/>
          <w:sz w:val="20"/>
          <w:szCs w:val="20"/>
        </w:rPr>
        <w:t>Coverage</w:t>
      </w:r>
      <w:proofErr w:type="spellEnd"/>
      <w:r w:rsidRPr="00B32BC3">
        <w:rPr>
          <w:bCs/>
          <w:sz w:val="20"/>
          <w:szCs w:val="20"/>
        </w:rPr>
        <w:t xml:space="preserve"> </w:t>
      </w:r>
      <w:proofErr w:type="spellStart"/>
      <w:r w:rsidRPr="00B32BC3">
        <w:rPr>
          <w:bCs/>
          <w:sz w:val="20"/>
          <w:szCs w:val="20"/>
        </w:rPr>
        <w:t>Prediction</w:t>
      </w:r>
      <w:proofErr w:type="spellEnd"/>
      <w:r>
        <w:rPr>
          <w:rStyle w:val="FontStyle32"/>
          <w:lang w:val="en-US"/>
        </w:rPr>
        <w:t xml:space="preserve">”, </w:t>
      </w:r>
      <w:r w:rsidRPr="00B32BC3">
        <w:rPr>
          <w:rStyle w:val="FontStyle32"/>
          <w:b/>
          <w:lang w:val="en-US"/>
        </w:rPr>
        <w:t>IEEE Transaction on Broadcasting</w:t>
      </w:r>
      <w:r>
        <w:rPr>
          <w:rStyle w:val="FontStyle32"/>
          <w:lang w:val="en-US"/>
        </w:rPr>
        <w:t>, 46 (3): 221-226 (2000)</w:t>
      </w:r>
      <w:r w:rsidR="00541FFC">
        <w:rPr>
          <w:rStyle w:val="FontStyle32"/>
        </w:rPr>
        <w:t>.</w:t>
      </w:r>
    </w:p>
    <w:p w:rsidR="00541FFC" w:rsidRPr="00C95F12" w:rsidRDefault="00541FFC" w:rsidP="005F6230">
      <w:pPr>
        <w:pStyle w:val="Style4"/>
        <w:spacing w:before="240"/>
        <w:rPr>
          <w:rStyle w:val="FontStyle32"/>
        </w:rPr>
      </w:pPr>
      <w:r>
        <w:rPr>
          <w:rStyle w:val="FontStyle32"/>
        </w:rPr>
        <w:t xml:space="preserve">[7] </w:t>
      </w:r>
      <w:proofErr w:type="spellStart"/>
      <w:r w:rsidR="005F6230">
        <w:rPr>
          <w:rStyle w:val="FontStyle32"/>
        </w:rPr>
        <w:t>Remley</w:t>
      </w:r>
      <w:proofErr w:type="spellEnd"/>
      <w:r w:rsidR="005F6230">
        <w:rPr>
          <w:rStyle w:val="FontStyle32"/>
        </w:rPr>
        <w:t>, K.A</w:t>
      </w:r>
      <w:proofErr w:type="gramStart"/>
      <w:r w:rsidR="005F6230">
        <w:rPr>
          <w:rStyle w:val="FontStyle32"/>
        </w:rPr>
        <w:t>.,</w:t>
      </w:r>
      <w:proofErr w:type="gramEnd"/>
      <w:r w:rsidR="005F6230">
        <w:rPr>
          <w:rStyle w:val="FontStyle32"/>
        </w:rPr>
        <w:t xml:space="preserve"> </w:t>
      </w:r>
      <w:proofErr w:type="spellStart"/>
      <w:r w:rsidR="005F6230">
        <w:rPr>
          <w:rStyle w:val="FontStyle32"/>
        </w:rPr>
        <w:t>Anderson</w:t>
      </w:r>
      <w:proofErr w:type="spellEnd"/>
      <w:r w:rsidR="005F6230">
        <w:rPr>
          <w:rStyle w:val="FontStyle32"/>
        </w:rPr>
        <w:t xml:space="preserve">, H.R., </w:t>
      </w:r>
      <w:proofErr w:type="spellStart"/>
      <w:r w:rsidR="005F6230">
        <w:rPr>
          <w:rStyle w:val="FontStyle32"/>
        </w:rPr>
        <w:t>W</w:t>
      </w:r>
      <w:r w:rsidR="000148A3">
        <w:rPr>
          <w:rStyle w:val="FontStyle32"/>
        </w:rPr>
        <w:t>eisshar</w:t>
      </w:r>
      <w:proofErr w:type="spellEnd"/>
      <w:r w:rsidR="005F6230">
        <w:rPr>
          <w:rStyle w:val="FontStyle32"/>
        </w:rPr>
        <w:t xml:space="preserve">, A., </w:t>
      </w:r>
      <w:proofErr w:type="spellStart"/>
      <w:r w:rsidR="005F6230" w:rsidRPr="005F6230">
        <w:rPr>
          <w:sz w:val="20"/>
          <w:szCs w:val="20"/>
        </w:rPr>
        <w:t>Improving</w:t>
      </w:r>
      <w:proofErr w:type="spellEnd"/>
      <w:r w:rsidR="005F6230" w:rsidRPr="005F6230">
        <w:rPr>
          <w:sz w:val="20"/>
          <w:szCs w:val="20"/>
        </w:rPr>
        <w:t xml:space="preserve"> </w:t>
      </w:r>
      <w:proofErr w:type="spellStart"/>
      <w:r w:rsidR="005F6230" w:rsidRPr="005F6230">
        <w:rPr>
          <w:sz w:val="20"/>
          <w:szCs w:val="20"/>
        </w:rPr>
        <w:t>the</w:t>
      </w:r>
      <w:proofErr w:type="spellEnd"/>
      <w:r w:rsidR="005F6230" w:rsidRPr="005F6230">
        <w:rPr>
          <w:sz w:val="20"/>
          <w:szCs w:val="20"/>
        </w:rPr>
        <w:t xml:space="preserve"> </w:t>
      </w:r>
      <w:proofErr w:type="spellStart"/>
      <w:r w:rsidR="005F6230" w:rsidRPr="005F6230">
        <w:rPr>
          <w:sz w:val="20"/>
          <w:szCs w:val="20"/>
        </w:rPr>
        <w:t>Accuracy</w:t>
      </w:r>
      <w:proofErr w:type="spellEnd"/>
      <w:r w:rsidR="005F6230" w:rsidRPr="005F6230">
        <w:rPr>
          <w:sz w:val="20"/>
          <w:szCs w:val="20"/>
        </w:rPr>
        <w:t xml:space="preserve"> of Ray-</w:t>
      </w:r>
      <w:proofErr w:type="spellStart"/>
      <w:r w:rsidR="005F6230" w:rsidRPr="005F6230">
        <w:rPr>
          <w:sz w:val="20"/>
          <w:szCs w:val="20"/>
        </w:rPr>
        <w:t>Tracing</w:t>
      </w:r>
      <w:proofErr w:type="spellEnd"/>
      <w:r w:rsidR="005F6230" w:rsidRPr="005F6230">
        <w:rPr>
          <w:sz w:val="20"/>
          <w:szCs w:val="20"/>
        </w:rPr>
        <w:t xml:space="preserve"> </w:t>
      </w:r>
      <w:proofErr w:type="spellStart"/>
      <w:r w:rsidR="005F6230" w:rsidRPr="005F6230">
        <w:rPr>
          <w:sz w:val="20"/>
          <w:szCs w:val="20"/>
        </w:rPr>
        <w:t>Techniques</w:t>
      </w:r>
      <w:proofErr w:type="spellEnd"/>
      <w:r w:rsidR="005F6230">
        <w:rPr>
          <w:sz w:val="20"/>
          <w:szCs w:val="20"/>
        </w:rPr>
        <w:t xml:space="preserve"> </w:t>
      </w:r>
      <w:proofErr w:type="spellStart"/>
      <w:r w:rsidR="005F6230" w:rsidRPr="005F6230">
        <w:rPr>
          <w:sz w:val="20"/>
          <w:szCs w:val="20"/>
        </w:rPr>
        <w:t>for</w:t>
      </w:r>
      <w:proofErr w:type="spellEnd"/>
      <w:r w:rsidR="005F6230" w:rsidRPr="005F6230">
        <w:rPr>
          <w:sz w:val="20"/>
          <w:szCs w:val="20"/>
        </w:rPr>
        <w:t xml:space="preserve"> </w:t>
      </w:r>
      <w:proofErr w:type="spellStart"/>
      <w:r w:rsidR="005F6230" w:rsidRPr="005F6230">
        <w:rPr>
          <w:sz w:val="20"/>
          <w:szCs w:val="20"/>
        </w:rPr>
        <w:t>Indoor</w:t>
      </w:r>
      <w:proofErr w:type="spellEnd"/>
      <w:r w:rsidR="005F6230" w:rsidRPr="005F6230">
        <w:rPr>
          <w:sz w:val="20"/>
          <w:szCs w:val="20"/>
        </w:rPr>
        <w:t xml:space="preserve"> </w:t>
      </w:r>
      <w:proofErr w:type="spellStart"/>
      <w:r w:rsidR="005F6230" w:rsidRPr="005F6230">
        <w:rPr>
          <w:sz w:val="20"/>
          <w:szCs w:val="20"/>
        </w:rPr>
        <w:t>Propagation</w:t>
      </w:r>
      <w:proofErr w:type="spellEnd"/>
      <w:r w:rsidR="005F6230" w:rsidRPr="005F6230">
        <w:rPr>
          <w:sz w:val="20"/>
          <w:szCs w:val="20"/>
        </w:rPr>
        <w:t xml:space="preserve"> </w:t>
      </w:r>
      <w:proofErr w:type="spellStart"/>
      <w:r w:rsidR="005F6230" w:rsidRPr="005F6230">
        <w:rPr>
          <w:sz w:val="20"/>
          <w:szCs w:val="20"/>
        </w:rPr>
        <w:t>Modeling</w:t>
      </w:r>
      <w:proofErr w:type="spellEnd"/>
      <w:r w:rsidR="005F6230">
        <w:rPr>
          <w:sz w:val="20"/>
          <w:szCs w:val="20"/>
        </w:rPr>
        <w:t xml:space="preserve">”, </w:t>
      </w:r>
      <w:r w:rsidR="00C95F12" w:rsidRPr="009836E2">
        <w:rPr>
          <w:b/>
          <w:iCs/>
          <w:sz w:val="20"/>
          <w:szCs w:val="20"/>
          <w:lang w:val="en-GB"/>
        </w:rPr>
        <w:t>IEEE Vehicular Tech. Conf</w:t>
      </w:r>
      <w:r w:rsidR="00C95F12">
        <w:rPr>
          <w:b/>
          <w:iCs/>
          <w:sz w:val="20"/>
          <w:szCs w:val="20"/>
          <w:lang w:val="en-GB"/>
        </w:rPr>
        <w:t xml:space="preserve">., </w:t>
      </w:r>
      <w:r w:rsidR="00C95F12" w:rsidRPr="00C95F12">
        <w:rPr>
          <w:iCs/>
          <w:sz w:val="20"/>
          <w:szCs w:val="20"/>
          <w:lang w:val="en-GB"/>
        </w:rPr>
        <w:t>49 (6)</w:t>
      </w:r>
      <w:r w:rsidR="00272469">
        <w:rPr>
          <w:iCs/>
          <w:sz w:val="20"/>
          <w:szCs w:val="20"/>
          <w:lang w:val="en-GB"/>
        </w:rPr>
        <w:t>: 2350-2358, (</w:t>
      </w:r>
      <w:r w:rsidR="00C95F12" w:rsidRPr="00C95F12">
        <w:rPr>
          <w:iCs/>
          <w:sz w:val="20"/>
          <w:szCs w:val="20"/>
          <w:lang w:val="en-GB"/>
        </w:rPr>
        <w:t>2000</w:t>
      </w:r>
      <w:r w:rsidR="00272469">
        <w:rPr>
          <w:iCs/>
          <w:sz w:val="20"/>
          <w:szCs w:val="20"/>
          <w:lang w:val="en-GB"/>
        </w:rPr>
        <w:t>)</w:t>
      </w:r>
      <w:r w:rsidR="00C95F12" w:rsidRPr="00C95F12">
        <w:rPr>
          <w:iCs/>
          <w:sz w:val="20"/>
          <w:szCs w:val="20"/>
          <w:lang w:val="en-GB"/>
        </w:rPr>
        <w:t>.</w:t>
      </w:r>
      <w:r w:rsidR="00C95F12" w:rsidRPr="00C95F12">
        <w:rPr>
          <w:rStyle w:val="FontStyle32"/>
        </w:rPr>
        <w:t xml:space="preserve"> </w:t>
      </w:r>
    </w:p>
    <w:p w:rsidR="00541FFC" w:rsidRDefault="00541FFC" w:rsidP="00063BC0">
      <w:pPr>
        <w:pStyle w:val="Style4"/>
        <w:widowControl/>
        <w:spacing w:before="240"/>
      </w:pPr>
    </w:p>
    <w:p w:rsidR="00541FFC" w:rsidRDefault="00541FFC" w:rsidP="00BF4C6E">
      <w:pPr>
        <w:pStyle w:val="Style4"/>
        <w:spacing w:before="5" w:line="235" w:lineRule="exact"/>
        <w:rPr>
          <w:rStyle w:val="FontStyle32"/>
        </w:rPr>
      </w:pPr>
      <w:r>
        <w:rPr>
          <w:rStyle w:val="FontStyle32"/>
        </w:rPr>
        <w:t xml:space="preserve">[8] </w:t>
      </w:r>
      <w:proofErr w:type="spellStart"/>
      <w:r w:rsidR="00BF4C6E">
        <w:rPr>
          <w:rStyle w:val="FontStyle32"/>
        </w:rPr>
        <w:t>W</w:t>
      </w:r>
      <w:r w:rsidR="000148A3">
        <w:rPr>
          <w:rStyle w:val="FontStyle32"/>
        </w:rPr>
        <w:t>einman</w:t>
      </w:r>
      <w:proofErr w:type="spellEnd"/>
      <w:r w:rsidR="00BF4C6E">
        <w:rPr>
          <w:rStyle w:val="FontStyle32"/>
        </w:rPr>
        <w:t>, F</w:t>
      </w:r>
      <w:proofErr w:type="gramStart"/>
      <w:r w:rsidR="00BF4C6E">
        <w:rPr>
          <w:rStyle w:val="FontStyle32"/>
        </w:rPr>
        <w:t>.,</w:t>
      </w:r>
      <w:proofErr w:type="gramEnd"/>
      <w:r w:rsidR="00BF4C6E">
        <w:rPr>
          <w:rStyle w:val="FontStyle32"/>
        </w:rPr>
        <w:t xml:space="preserve"> “</w:t>
      </w:r>
      <w:r w:rsidR="00BF4C6E" w:rsidRPr="00BF4C6E">
        <w:rPr>
          <w:bCs/>
          <w:sz w:val="20"/>
          <w:szCs w:val="20"/>
        </w:rPr>
        <w:t xml:space="preserve">UTD </w:t>
      </w:r>
      <w:proofErr w:type="spellStart"/>
      <w:r w:rsidR="00BF4C6E" w:rsidRPr="00BF4C6E">
        <w:rPr>
          <w:bCs/>
          <w:sz w:val="20"/>
          <w:szCs w:val="20"/>
        </w:rPr>
        <w:t>Shooting-and-Bouncing</w:t>
      </w:r>
      <w:proofErr w:type="spellEnd"/>
      <w:r w:rsidR="00BF4C6E" w:rsidRPr="00BF4C6E">
        <w:rPr>
          <w:bCs/>
          <w:sz w:val="20"/>
          <w:szCs w:val="20"/>
        </w:rPr>
        <w:t xml:space="preserve"> </w:t>
      </w:r>
      <w:proofErr w:type="spellStart"/>
      <w:r w:rsidR="00BF4C6E" w:rsidRPr="00BF4C6E">
        <w:rPr>
          <w:bCs/>
          <w:sz w:val="20"/>
          <w:szCs w:val="20"/>
        </w:rPr>
        <w:t>Extension</w:t>
      </w:r>
      <w:proofErr w:type="spellEnd"/>
      <w:r w:rsidR="00BF4C6E" w:rsidRPr="00BF4C6E">
        <w:rPr>
          <w:bCs/>
          <w:sz w:val="20"/>
          <w:szCs w:val="20"/>
        </w:rPr>
        <w:t xml:space="preserve"> </w:t>
      </w:r>
      <w:proofErr w:type="spellStart"/>
      <w:r w:rsidR="00BF4C6E" w:rsidRPr="00BF4C6E">
        <w:rPr>
          <w:bCs/>
          <w:sz w:val="20"/>
          <w:szCs w:val="20"/>
        </w:rPr>
        <w:t>to</w:t>
      </w:r>
      <w:proofErr w:type="spellEnd"/>
      <w:r w:rsidR="00BF4C6E" w:rsidRPr="00BF4C6E">
        <w:rPr>
          <w:bCs/>
          <w:sz w:val="20"/>
          <w:szCs w:val="20"/>
        </w:rPr>
        <w:t xml:space="preserve"> a PO/PTD Ray </w:t>
      </w:r>
      <w:proofErr w:type="spellStart"/>
      <w:r w:rsidR="00BF4C6E" w:rsidRPr="00BF4C6E">
        <w:rPr>
          <w:bCs/>
          <w:sz w:val="20"/>
          <w:szCs w:val="20"/>
        </w:rPr>
        <w:t>Tracing</w:t>
      </w:r>
      <w:proofErr w:type="spellEnd"/>
      <w:r w:rsidR="00BF4C6E">
        <w:rPr>
          <w:bCs/>
          <w:sz w:val="20"/>
          <w:szCs w:val="20"/>
        </w:rPr>
        <w:t xml:space="preserve"> </w:t>
      </w:r>
      <w:proofErr w:type="spellStart"/>
      <w:r w:rsidR="00BF4C6E" w:rsidRPr="00BF4C6E">
        <w:rPr>
          <w:bCs/>
          <w:sz w:val="20"/>
          <w:szCs w:val="20"/>
        </w:rPr>
        <w:t>Algorithm</w:t>
      </w:r>
      <w:proofErr w:type="spellEnd"/>
      <w:r w:rsidR="00BF4C6E">
        <w:rPr>
          <w:bCs/>
          <w:sz w:val="20"/>
          <w:szCs w:val="20"/>
        </w:rPr>
        <w:t xml:space="preserve">”, </w:t>
      </w:r>
      <w:r w:rsidR="00BF4C6E" w:rsidRPr="00BF4C6E">
        <w:rPr>
          <w:b/>
          <w:bCs/>
          <w:sz w:val="20"/>
          <w:szCs w:val="20"/>
        </w:rPr>
        <w:t xml:space="preserve">ACES </w:t>
      </w:r>
      <w:proofErr w:type="spellStart"/>
      <w:r w:rsidR="00BF4C6E" w:rsidRPr="00BF4C6E">
        <w:rPr>
          <w:b/>
          <w:bCs/>
          <w:sz w:val="20"/>
          <w:szCs w:val="20"/>
        </w:rPr>
        <w:t>Journal</w:t>
      </w:r>
      <w:proofErr w:type="spellEnd"/>
      <w:r w:rsidR="00BF4C6E">
        <w:rPr>
          <w:bCs/>
          <w:sz w:val="20"/>
          <w:szCs w:val="20"/>
        </w:rPr>
        <w:t>, 24 (3): 281-293, (2</w:t>
      </w:r>
      <w:r w:rsidR="000148A3">
        <w:rPr>
          <w:rStyle w:val="FontStyle32"/>
        </w:rPr>
        <w:t>009</w:t>
      </w:r>
      <w:r w:rsidR="00BF4C6E">
        <w:rPr>
          <w:rStyle w:val="FontStyle32"/>
        </w:rPr>
        <w:t>).</w:t>
      </w:r>
    </w:p>
    <w:p w:rsidR="00541FFC" w:rsidRDefault="00541FFC" w:rsidP="00063BC0">
      <w:pPr>
        <w:pStyle w:val="Style4"/>
        <w:widowControl/>
        <w:rPr>
          <w:sz w:val="20"/>
          <w:szCs w:val="20"/>
        </w:rPr>
      </w:pPr>
    </w:p>
    <w:p w:rsidR="00541FFC" w:rsidRDefault="00541FFC" w:rsidP="00301F86">
      <w:pPr>
        <w:pStyle w:val="Style4"/>
        <w:widowControl/>
        <w:spacing w:before="5" w:line="235" w:lineRule="exact"/>
        <w:rPr>
          <w:rStyle w:val="FontStyle32"/>
        </w:rPr>
      </w:pPr>
      <w:r>
        <w:rPr>
          <w:rStyle w:val="FontStyle32"/>
        </w:rPr>
        <w:t xml:space="preserve">[9] </w:t>
      </w:r>
      <w:proofErr w:type="spellStart"/>
      <w:r w:rsidR="00301F86">
        <w:rPr>
          <w:rStyle w:val="FontStyle32"/>
        </w:rPr>
        <w:t>Burkholder</w:t>
      </w:r>
      <w:proofErr w:type="spellEnd"/>
      <w:r w:rsidR="00301F86">
        <w:rPr>
          <w:rStyle w:val="FontStyle32"/>
        </w:rPr>
        <w:t>, R.J</w:t>
      </w:r>
      <w:proofErr w:type="gramStart"/>
      <w:r w:rsidR="00301F86">
        <w:rPr>
          <w:rStyle w:val="FontStyle32"/>
        </w:rPr>
        <w:t>.,</w:t>
      </w:r>
      <w:proofErr w:type="gramEnd"/>
      <w:r w:rsidR="00301F86">
        <w:rPr>
          <w:rStyle w:val="FontStyle32"/>
        </w:rPr>
        <w:t xml:space="preserve"> </w:t>
      </w:r>
      <w:proofErr w:type="spellStart"/>
      <w:r w:rsidR="00301F86">
        <w:rPr>
          <w:rStyle w:val="FontStyle32"/>
        </w:rPr>
        <w:t>Chang</w:t>
      </w:r>
      <w:proofErr w:type="spellEnd"/>
      <w:r w:rsidR="00301F86">
        <w:rPr>
          <w:rStyle w:val="FontStyle32"/>
        </w:rPr>
        <w:t xml:space="preserve">, P.C., </w:t>
      </w:r>
      <w:proofErr w:type="spellStart"/>
      <w:r w:rsidR="00301F86">
        <w:rPr>
          <w:rStyle w:val="FontStyle32"/>
        </w:rPr>
        <w:t>Marhefka</w:t>
      </w:r>
      <w:proofErr w:type="spellEnd"/>
      <w:r w:rsidR="00301F86">
        <w:rPr>
          <w:rStyle w:val="FontStyle32"/>
        </w:rPr>
        <w:t xml:space="preserve">, R.J. </w:t>
      </w:r>
      <w:proofErr w:type="spellStart"/>
      <w:r w:rsidR="00301F86">
        <w:rPr>
          <w:rStyle w:val="FontStyle32"/>
        </w:rPr>
        <w:t>and</w:t>
      </w:r>
      <w:proofErr w:type="spellEnd"/>
      <w:r w:rsidR="00301F86">
        <w:rPr>
          <w:rStyle w:val="FontStyle32"/>
        </w:rPr>
        <w:t xml:space="preserve"> </w:t>
      </w:r>
      <w:proofErr w:type="spellStart"/>
      <w:r w:rsidR="00301F86">
        <w:rPr>
          <w:rStyle w:val="FontStyle32"/>
        </w:rPr>
        <w:t>V</w:t>
      </w:r>
      <w:r w:rsidR="000148A3">
        <w:rPr>
          <w:rStyle w:val="FontStyle32"/>
        </w:rPr>
        <w:t>olakis</w:t>
      </w:r>
      <w:proofErr w:type="spellEnd"/>
      <w:r w:rsidR="00301F86">
        <w:rPr>
          <w:rStyle w:val="FontStyle32"/>
        </w:rPr>
        <w:t>, J.L., “</w:t>
      </w:r>
      <w:r w:rsidR="00301F86" w:rsidRPr="00301F86">
        <w:rPr>
          <w:bCs/>
          <w:sz w:val="20"/>
          <w:szCs w:val="20"/>
        </w:rPr>
        <w:t xml:space="preserve">UTD Ray </w:t>
      </w:r>
      <w:proofErr w:type="spellStart"/>
      <w:r w:rsidR="00301F86" w:rsidRPr="00301F86">
        <w:rPr>
          <w:bCs/>
          <w:sz w:val="20"/>
          <w:szCs w:val="20"/>
        </w:rPr>
        <w:t>Tracing</w:t>
      </w:r>
      <w:proofErr w:type="spellEnd"/>
      <w:r w:rsidR="00301F86" w:rsidRPr="00301F86">
        <w:rPr>
          <w:bCs/>
          <w:sz w:val="20"/>
          <w:szCs w:val="20"/>
        </w:rPr>
        <w:t xml:space="preserve"> </w:t>
      </w:r>
      <w:proofErr w:type="spellStart"/>
      <w:r w:rsidR="00301F86" w:rsidRPr="00301F86">
        <w:rPr>
          <w:bCs/>
          <w:sz w:val="20"/>
          <w:szCs w:val="20"/>
        </w:rPr>
        <w:t>for</w:t>
      </w:r>
      <w:proofErr w:type="spellEnd"/>
      <w:r w:rsidR="00301F86" w:rsidRPr="00301F86">
        <w:rPr>
          <w:bCs/>
          <w:sz w:val="20"/>
          <w:szCs w:val="20"/>
        </w:rPr>
        <w:t xml:space="preserve"> </w:t>
      </w:r>
      <w:proofErr w:type="spellStart"/>
      <w:r w:rsidR="00301F86" w:rsidRPr="00301F86">
        <w:rPr>
          <w:bCs/>
          <w:sz w:val="20"/>
          <w:szCs w:val="20"/>
        </w:rPr>
        <w:t>Building</w:t>
      </w:r>
      <w:proofErr w:type="spellEnd"/>
      <w:r w:rsidR="00301F86" w:rsidRPr="00301F86">
        <w:rPr>
          <w:bCs/>
          <w:sz w:val="20"/>
          <w:szCs w:val="20"/>
        </w:rPr>
        <w:t xml:space="preserve"> </w:t>
      </w:r>
      <w:proofErr w:type="spellStart"/>
      <w:r w:rsidR="00301F86" w:rsidRPr="00301F86">
        <w:rPr>
          <w:bCs/>
          <w:sz w:val="20"/>
          <w:szCs w:val="20"/>
        </w:rPr>
        <w:t>Imaging</w:t>
      </w:r>
      <w:proofErr w:type="spellEnd"/>
      <w:r w:rsidR="00301F86" w:rsidRPr="00301F86">
        <w:rPr>
          <w:bCs/>
          <w:sz w:val="20"/>
          <w:szCs w:val="20"/>
        </w:rPr>
        <w:t xml:space="preserve"> </w:t>
      </w:r>
      <w:proofErr w:type="spellStart"/>
      <w:r w:rsidR="00301F86" w:rsidRPr="00301F86">
        <w:rPr>
          <w:bCs/>
          <w:sz w:val="20"/>
          <w:szCs w:val="20"/>
        </w:rPr>
        <w:t>Studies</w:t>
      </w:r>
      <w:proofErr w:type="spellEnd"/>
      <w:r w:rsidR="00301F86">
        <w:rPr>
          <w:bCs/>
          <w:sz w:val="20"/>
          <w:szCs w:val="20"/>
        </w:rPr>
        <w:t xml:space="preserve">”, </w:t>
      </w:r>
      <w:r w:rsidR="00301F86" w:rsidRPr="00301F86">
        <w:rPr>
          <w:b/>
          <w:bCs/>
          <w:sz w:val="20"/>
          <w:szCs w:val="20"/>
        </w:rPr>
        <w:t>IEEE</w:t>
      </w:r>
      <w:r w:rsidR="00301F86">
        <w:rPr>
          <w:bCs/>
          <w:sz w:val="20"/>
          <w:szCs w:val="20"/>
        </w:rPr>
        <w:t xml:space="preserve">, 2008. </w:t>
      </w:r>
      <w:r w:rsidR="00301F86" w:rsidRPr="00301F86">
        <w:rPr>
          <w:sz w:val="20"/>
          <w:szCs w:val="20"/>
        </w:rPr>
        <w:t xml:space="preserve"> </w:t>
      </w:r>
    </w:p>
    <w:p w:rsidR="00541FFC" w:rsidRDefault="00541FFC" w:rsidP="00063BC0">
      <w:pPr>
        <w:pStyle w:val="Style4"/>
        <w:widowControl/>
        <w:rPr>
          <w:sz w:val="20"/>
          <w:szCs w:val="20"/>
        </w:rPr>
      </w:pPr>
    </w:p>
    <w:p w:rsidR="00541FFC" w:rsidRDefault="00541FFC" w:rsidP="00063BC0">
      <w:pPr>
        <w:pStyle w:val="Style4"/>
        <w:widowControl/>
        <w:spacing w:before="5" w:line="235" w:lineRule="exact"/>
        <w:rPr>
          <w:rStyle w:val="FontStyle32"/>
        </w:rPr>
      </w:pPr>
      <w:r>
        <w:rPr>
          <w:rStyle w:val="FontStyle32"/>
        </w:rPr>
        <w:t xml:space="preserve">[10] </w:t>
      </w:r>
      <w:proofErr w:type="spellStart"/>
      <w:r w:rsidR="00301F86">
        <w:rPr>
          <w:rStyle w:val="FontStyle32"/>
        </w:rPr>
        <w:t>Bai</w:t>
      </w:r>
      <w:proofErr w:type="spellEnd"/>
      <w:r w:rsidR="00301F86">
        <w:rPr>
          <w:rStyle w:val="FontStyle32"/>
        </w:rPr>
        <w:t>, C</w:t>
      </w:r>
      <w:proofErr w:type="gramStart"/>
      <w:r w:rsidR="00301F86">
        <w:rPr>
          <w:rStyle w:val="FontStyle32"/>
        </w:rPr>
        <w:t>.,</w:t>
      </w:r>
      <w:proofErr w:type="gramEnd"/>
      <w:r w:rsidR="00301F86">
        <w:rPr>
          <w:rStyle w:val="FontStyle32"/>
        </w:rPr>
        <w:t xml:space="preserve"> </w:t>
      </w:r>
      <w:proofErr w:type="spellStart"/>
      <w:r w:rsidR="00301F86">
        <w:rPr>
          <w:rStyle w:val="FontStyle32"/>
        </w:rPr>
        <w:t>GreenHalgh</w:t>
      </w:r>
      <w:proofErr w:type="spellEnd"/>
      <w:r w:rsidR="00301F86">
        <w:rPr>
          <w:rStyle w:val="FontStyle32"/>
        </w:rPr>
        <w:t xml:space="preserve">, S. </w:t>
      </w:r>
      <w:proofErr w:type="spellStart"/>
      <w:r w:rsidR="00301F86">
        <w:rPr>
          <w:rStyle w:val="FontStyle32"/>
        </w:rPr>
        <w:t>And</w:t>
      </w:r>
      <w:proofErr w:type="spellEnd"/>
      <w:r w:rsidR="00301F86">
        <w:rPr>
          <w:rStyle w:val="FontStyle32"/>
        </w:rPr>
        <w:t xml:space="preserve"> </w:t>
      </w:r>
      <w:proofErr w:type="spellStart"/>
      <w:r w:rsidR="00301F86">
        <w:rPr>
          <w:rStyle w:val="FontStyle32"/>
        </w:rPr>
        <w:t>Zhou</w:t>
      </w:r>
      <w:proofErr w:type="spellEnd"/>
      <w:r w:rsidR="00301F86">
        <w:rPr>
          <w:rStyle w:val="FontStyle32"/>
        </w:rPr>
        <w:t>, B.,</w:t>
      </w:r>
      <w:r w:rsidR="00301F86" w:rsidRPr="00301F86">
        <w:rPr>
          <w:rFonts w:ascii="Helvetica-Bold" w:hAnsi="Helvetica-Bold" w:cs="Helvetica-Bold"/>
          <w:b/>
          <w:bCs/>
          <w:sz w:val="28"/>
          <w:szCs w:val="28"/>
          <w:lang w:eastAsia="tr-TR"/>
        </w:rPr>
        <w:t xml:space="preserve"> </w:t>
      </w:r>
      <w:r w:rsidR="00301F86">
        <w:rPr>
          <w:bCs/>
          <w:sz w:val="20"/>
          <w:szCs w:val="20"/>
        </w:rPr>
        <w:t>“3</w:t>
      </w:r>
      <w:r w:rsidR="00301F86" w:rsidRPr="00301F86">
        <w:rPr>
          <w:bCs/>
          <w:sz w:val="20"/>
          <w:szCs w:val="20"/>
        </w:rPr>
        <w:t xml:space="preserve">D ray </w:t>
      </w:r>
      <w:proofErr w:type="spellStart"/>
      <w:r w:rsidR="00301F86" w:rsidRPr="00301F86">
        <w:rPr>
          <w:bCs/>
          <w:sz w:val="20"/>
          <w:szCs w:val="20"/>
        </w:rPr>
        <w:t>tracing</w:t>
      </w:r>
      <w:proofErr w:type="spellEnd"/>
      <w:r w:rsidR="00301F86" w:rsidRPr="00301F86">
        <w:rPr>
          <w:bCs/>
          <w:sz w:val="20"/>
          <w:szCs w:val="20"/>
        </w:rPr>
        <w:t xml:space="preserve"> </w:t>
      </w:r>
      <w:proofErr w:type="spellStart"/>
      <w:r w:rsidR="00301F86" w:rsidRPr="00301F86">
        <w:rPr>
          <w:bCs/>
          <w:sz w:val="20"/>
          <w:szCs w:val="20"/>
        </w:rPr>
        <w:t>using</w:t>
      </w:r>
      <w:proofErr w:type="spellEnd"/>
      <w:r w:rsidR="00301F86" w:rsidRPr="00301F86">
        <w:rPr>
          <w:bCs/>
          <w:sz w:val="20"/>
          <w:szCs w:val="20"/>
        </w:rPr>
        <w:t xml:space="preserve"> a </w:t>
      </w:r>
      <w:proofErr w:type="spellStart"/>
      <w:r w:rsidR="00301F86" w:rsidRPr="00301F86">
        <w:rPr>
          <w:bCs/>
          <w:sz w:val="20"/>
          <w:szCs w:val="20"/>
        </w:rPr>
        <w:t>modified</w:t>
      </w:r>
      <w:proofErr w:type="spellEnd"/>
      <w:r w:rsidR="00301F86" w:rsidRPr="00301F86">
        <w:rPr>
          <w:bCs/>
          <w:sz w:val="20"/>
          <w:szCs w:val="20"/>
        </w:rPr>
        <w:t xml:space="preserve"> </w:t>
      </w:r>
      <w:proofErr w:type="spellStart"/>
      <w:r w:rsidR="00301F86" w:rsidRPr="00301F86">
        <w:rPr>
          <w:bCs/>
          <w:sz w:val="20"/>
          <w:szCs w:val="20"/>
        </w:rPr>
        <w:t>shortest-path</w:t>
      </w:r>
      <w:proofErr w:type="spellEnd"/>
      <w:r w:rsidR="00301F86" w:rsidRPr="00301F86">
        <w:rPr>
          <w:bCs/>
          <w:sz w:val="20"/>
          <w:szCs w:val="20"/>
        </w:rPr>
        <w:t xml:space="preserve"> </w:t>
      </w:r>
      <w:proofErr w:type="spellStart"/>
      <w:r w:rsidR="00301F86" w:rsidRPr="00301F86">
        <w:rPr>
          <w:bCs/>
          <w:sz w:val="20"/>
          <w:szCs w:val="20"/>
        </w:rPr>
        <w:t>method</w:t>
      </w:r>
      <w:proofErr w:type="spellEnd"/>
      <w:r w:rsidR="00301F86">
        <w:rPr>
          <w:bCs/>
          <w:sz w:val="20"/>
          <w:szCs w:val="20"/>
        </w:rPr>
        <w:t>”,</w:t>
      </w:r>
      <w:r w:rsidR="00301F86" w:rsidRPr="00301F86">
        <w:rPr>
          <w:rStyle w:val="FontStyle32"/>
        </w:rPr>
        <w:t xml:space="preserve"> </w:t>
      </w:r>
      <w:proofErr w:type="spellStart"/>
      <w:r w:rsidR="00301F86" w:rsidRPr="00301F86">
        <w:rPr>
          <w:rStyle w:val="FontStyle32"/>
          <w:b/>
        </w:rPr>
        <w:t>Geophysics</w:t>
      </w:r>
      <w:proofErr w:type="spellEnd"/>
      <w:r w:rsidR="00301F86">
        <w:rPr>
          <w:rStyle w:val="FontStyle32"/>
        </w:rPr>
        <w:t xml:space="preserve">, </w:t>
      </w:r>
      <w:r w:rsidR="00290F2D">
        <w:rPr>
          <w:rStyle w:val="FontStyle32"/>
        </w:rPr>
        <w:t>72 (4): T27-T36, (2007).</w:t>
      </w:r>
    </w:p>
    <w:p w:rsidR="00541FFC" w:rsidRDefault="00541FFC" w:rsidP="00830680">
      <w:pPr>
        <w:pStyle w:val="Style4"/>
        <w:spacing w:before="240"/>
        <w:rPr>
          <w:rStyle w:val="FontStyle32"/>
        </w:rPr>
      </w:pPr>
      <w:r>
        <w:rPr>
          <w:rStyle w:val="FontStyle32"/>
        </w:rPr>
        <w:t xml:space="preserve">[11] </w:t>
      </w:r>
      <w:proofErr w:type="spellStart"/>
      <w:r w:rsidR="00830680">
        <w:rPr>
          <w:rStyle w:val="FontStyle32"/>
        </w:rPr>
        <w:t>Ji</w:t>
      </w:r>
      <w:proofErr w:type="spellEnd"/>
      <w:r w:rsidR="00830680">
        <w:rPr>
          <w:rStyle w:val="FontStyle32"/>
        </w:rPr>
        <w:t>, Z</w:t>
      </w:r>
      <w:proofErr w:type="gramStart"/>
      <w:r w:rsidR="00830680">
        <w:rPr>
          <w:rStyle w:val="FontStyle32"/>
        </w:rPr>
        <w:t>.,</w:t>
      </w:r>
      <w:proofErr w:type="gramEnd"/>
      <w:r w:rsidR="00830680">
        <w:rPr>
          <w:rStyle w:val="FontStyle32"/>
        </w:rPr>
        <w:t xml:space="preserve"> </w:t>
      </w:r>
      <w:proofErr w:type="spellStart"/>
      <w:r w:rsidR="00830680">
        <w:rPr>
          <w:rStyle w:val="FontStyle32"/>
        </w:rPr>
        <w:t>Li</w:t>
      </w:r>
      <w:proofErr w:type="spellEnd"/>
      <w:r w:rsidR="00830680">
        <w:rPr>
          <w:rStyle w:val="FontStyle32"/>
        </w:rPr>
        <w:t xml:space="preserve">, B., </w:t>
      </w:r>
      <w:proofErr w:type="spellStart"/>
      <w:r w:rsidR="00830680">
        <w:rPr>
          <w:rStyle w:val="FontStyle32"/>
        </w:rPr>
        <w:t>Wang</w:t>
      </w:r>
      <w:proofErr w:type="spellEnd"/>
      <w:r w:rsidR="00830680">
        <w:rPr>
          <w:rStyle w:val="FontStyle32"/>
        </w:rPr>
        <w:t xml:space="preserve">, H., </w:t>
      </w:r>
      <w:proofErr w:type="spellStart"/>
      <w:r w:rsidR="00830680">
        <w:rPr>
          <w:rStyle w:val="FontStyle32"/>
        </w:rPr>
        <w:t>Chen</w:t>
      </w:r>
      <w:proofErr w:type="spellEnd"/>
      <w:r w:rsidR="00830680">
        <w:rPr>
          <w:rStyle w:val="FontStyle32"/>
        </w:rPr>
        <w:t xml:space="preserve">, H. </w:t>
      </w:r>
      <w:proofErr w:type="spellStart"/>
      <w:r w:rsidR="00830680">
        <w:rPr>
          <w:rStyle w:val="FontStyle32"/>
        </w:rPr>
        <w:t>and</w:t>
      </w:r>
      <w:proofErr w:type="spellEnd"/>
      <w:r w:rsidR="00830680">
        <w:rPr>
          <w:rStyle w:val="FontStyle32"/>
        </w:rPr>
        <w:t xml:space="preserve"> S</w:t>
      </w:r>
      <w:r w:rsidR="000148A3">
        <w:rPr>
          <w:rStyle w:val="FontStyle32"/>
        </w:rPr>
        <w:t>arkar</w:t>
      </w:r>
      <w:r w:rsidR="00830680">
        <w:rPr>
          <w:rStyle w:val="FontStyle32"/>
        </w:rPr>
        <w:t>, T.K., “</w:t>
      </w:r>
      <w:proofErr w:type="spellStart"/>
      <w:r w:rsidR="00830680" w:rsidRPr="00830680">
        <w:rPr>
          <w:bCs/>
          <w:sz w:val="20"/>
          <w:szCs w:val="20"/>
        </w:rPr>
        <w:t>Efficient</w:t>
      </w:r>
      <w:proofErr w:type="spellEnd"/>
      <w:r w:rsidR="00830680" w:rsidRPr="00830680">
        <w:rPr>
          <w:bCs/>
          <w:sz w:val="20"/>
          <w:szCs w:val="20"/>
        </w:rPr>
        <w:t xml:space="preserve"> Ray-</w:t>
      </w:r>
      <w:proofErr w:type="spellStart"/>
      <w:r w:rsidR="00830680" w:rsidRPr="00830680">
        <w:rPr>
          <w:bCs/>
          <w:sz w:val="20"/>
          <w:szCs w:val="20"/>
        </w:rPr>
        <w:t>Tracing</w:t>
      </w:r>
      <w:proofErr w:type="spellEnd"/>
      <w:r w:rsidR="00830680" w:rsidRPr="00830680">
        <w:rPr>
          <w:bCs/>
          <w:sz w:val="20"/>
          <w:szCs w:val="20"/>
        </w:rPr>
        <w:t xml:space="preserve"> </w:t>
      </w:r>
      <w:proofErr w:type="spellStart"/>
      <w:r w:rsidR="00830680" w:rsidRPr="00830680">
        <w:rPr>
          <w:bCs/>
          <w:sz w:val="20"/>
          <w:szCs w:val="20"/>
        </w:rPr>
        <w:t>Methods</w:t>
      </w:r>
      <w:proofErr w:type="spellEnd"/>
      <w:r w:rsidR="00830680" w:rsidRPr="00830680">
        <w:rPr>
          <w:bCs/>
          <w:sz w:val="20"/>
          <w:szCs w:val="20"/>
        </w:rPr>
        <w:t xml:space="preserve"> </w:t>
      </w:r>
      <w:proofErr w:type="spellStart"/>
      <w:r w:rsidR="00830680" w:rsidRPr="00830680">
        <w:rPr>
          <w:bCs/>
          <w:sz w:val="20"/>
          <w:szCs w:val="20"/>
        </w:rPr>
        <w:t>for</w:t>
      </w:r>
      <w:proofErr w:type="spellEnd"/>
      <w:r w:rsidR="00830680" w:rsidRPr="00830680">
        <w:rPr>
          <w:bCs/>
          <w:sz w:val="20"/>
          <w:szCs w:val="20"/>
        </w:rPr>
        <w:t xml:space="preserve"> </w:t>
      </w:r>
      <w:proofErr w:type="spellStart"/>
      <w:r w:rsidR="00830680" w:rsidRPr="00830680">
        <w:rPr>
          <w:bCs/>
          <w:sz w:val="20"/>
          <w:szCs w:val="20"/>
        </w:rPr>
        <w:t>Propagation</w:t>
      </w:r>
      <w:proofErr w:type="spellEnd"/>
      <w:r w:rsidR="00830680" w:rsidRPr="00830680">
        <w:rPr>
          <w:bCs/>
          <w:sz w:val="20"/>
          <w:szCs w:val="20"/>
        </w:rPr>
        <w:t xml:space="preserve"> </w:t>
      </w:r>
      <w:proofErr w:type="spellStart"/>
      <w:r w:rsidR="00830680" w:rsidRPr="00830680">
        <w:rPr>
          <w:bCs/>
          <w:sz w:val="20"/>
          <w:szCs w:val="20"/>
        </w:rPr>
        <w:t>Prediction</w:t>
      </w:r>
      <w:proofErr w:type="spellEnd"/>
      <w:r w:rsidR="00830680" w:rsidRPr="00830680">
        <w:rPr>
          <w:bCs/>
          <w:sz w:val="20"/>
          <w:szCs w:val="20"/>
        </w:rPr>
        <w:t xml:space="preserve"> </w:t>
      </w:r>
      <w:proofErr w:type="spellStart"/>
      <w:r w:rsidR="00830680" w:rsidRPr="00830680">
        <w:rPr>
          <w:bCs/>
          <w:sz w:val="20"/>
          <w:szCs w:val="20"/>
        </w:rPr>
        <w:t>for</w:t>
      </w:r>
      <w:proofErr w:type="spellEnd"/>
      <w:r w:rsidR="00830680" w:rsidRPr="00830680">
        <w:rPr>
          <w:bCs/>
          <w:sz w:val="20"/>
          <w:szCs w:val="20"/>
        </w:rPr>
        <w:t xml:space="preserve"> </w:t>
      </w:r>
      <w:proofErr w:type="spellStart"/>
      <w:r w:rsidR="00830680" w:rsidRPr="00830680">
        <w:rPr>
          <w:bCs/>
          <w:sz w:val="20"/>
          <w:szCs w:val="20"/>
        </w:rPr>
        <w:lastRenderedPageBreak/>
        <w:t>Indoor</w:t>
      </w:r>
      <w:proofErr w:type="spellEnd"/>
      <w:r w:rsidR="00830680" w:rsidRPr="00830680">
        <w:rPr>
          <w:bCs/>
          <w:sz w:val="20"/>
          <w:szCs w:val="20"/>
        </w:rPr>
        <w:t xml:space="preserve"> Wireless Communications</w:t>
      </w:r>
      <w:r w:rsidR="00830680">
        <w:rPr>
          <w:bCs/>
          <w:sz w:val="20"/>
          <w:szCs w:val="20"/>
        </w:rPr>
        <w:t xml:space="preserve">”, </w:t>
      </w:r>
      <w:r w:rsidR="00830680" w:rsidRPr="00830680">
        <w:rPr>
          <w:b/>
          <w:bCs/>
          <w:sz w:val="20"/>
          <w:szCs w:val="20"/>
        </w:rPr>
        <w:t xml:space="preserve">IEEE </w:t>
      </w:r>
      <w:proofErr w:type="spellStart"/>
      <w:r w:rsidR="00830680" w:rsidRPr="00830680">
        <w:rPr>
          <w:b/>
          <w:bCs/>
          <w:sz w:val="20"/>
          <w:szCs w:val="20"/>
        </w:rPr>
        <w:t>Antennas</w:t>
      </w:r>
      <w:proofErr w:type="spellEnd"/>
      <w:r w:rsidR="00830680" w:rsidRPr="00830680">
        <w:rPr>
          <w:b/>
          <w:bCs/>
          <w:sz w:val="20"/>
          <w:szCs w:val="20"/>
        </w:rPr>
        <w:t xml:space="preserve"> </w:t>
      </w:r>
      <w:proofErr w:type="spellStart"/>
      <w:r w:rsidR="00830680" w:rsidRPr="00830680">
        <w:rPr>
          <w:b/>
          <w:bCs/>
          <w:sz w:val="20"/>
          <w:szCs w:val="20"/>
        </w:rPr>
        <w:t>and</w:t>
      </w:r>
      <w:proofErr w:type="spellEnd"/>
      <w:r w:rsidR="00830680" w:rsidRPr="00830680">
        <w:rPr>
          <w:b/>
          <w:bCs/>
          <w:sz w:val="20"/>
          <w:szCs w:val="20"/>
        </w:rPr>
        <w:t xml:space="preserve"> </w:t>
      </w:r>
      <w:proofErr w:type="spellStart"/>
      <w:r w:rsidR="00830680" w:rsidRPr="00830680">
        <w:rPr>
          <w:b/>
          <w:bCs/>
          <w:sz w:val="20"/>
          <w:szCs w:val="20"/>
        </w:rPr>
        <w:t>Propagation</w:t>
      </w:r>
      <w:proofErr w:type="spellEnd"/>
      <w:r w:rsidR="00830680" w:rsidRPr="00830680">
        <w:rPr>
          <w:b/>
          <w:bCs/>
          <w:sz w:val="20"/>
          <w:szCs w:val="20"/>
        </w:rPr>
        <w:t xml:space="preserve"> Magazine,</w:t>
      </w:r>
      <w:r w:rsidR="00830680">
        <w:rPr>
          <w:b/>
          <w:bCs/>
          <w:sz w:val="20"/>
          <w:szCs w:val="20"/>
        </w:rPr>
        <w:t xml:space="preserve"> </w:t>
      </w:r>
      <w:r w:rsidR="00830680">
        <w:rPr>
          <w:bCs/>
          <w:sz w:val="20"/>
          <w:szCs w:val="20"/>
        </w:rPr>
        <w:t>43 (2): 41-49, (2001).</w:t>
      </w:r>
      <w:r w:rsidR="00830680" w:rsidRPr="00830680">
        <w:rPr>
          <w:sz w:val="20"/>
          <w:szCs w:val="20"/>
        </w:rPr>
        <w:t xml:space="preserve"> </w:t>
      </w:r>
    </w:p>
    <w:p w:rsidR="00541FFC" w:rsidRDefault="00541FFC" w:rsidP="00830680">
      <w:pPr>
        <w:pStyle w:val="Style4"/>
        <w:spacing w:before="240"/>
        <w:rPr>
          <w:rStyle w:val="FontStyle32"/>
          <w:lang w:val="en-US"/>
        </w:rPr>
      </w:pPr>
      <w:r>
        <w:rPr>
          <w:rStyle w:val="FontStyle32"/>
        </w:rPr>
        <w:t xml:space="preserve">[12] </w:t>
      </w:r>
      <w:proofErr w:type="spellStart"/>
      <w:r w:rsidR="00830680">
        <w:rPr>
          <w:rStyle w:val="FontStyle32"/>
        </w:rPr>
        <w:t>Rizk</w:t>
      </w:r>
      <w:proofErr w:type="spellEnd"/>
      <w:r w:rsidR="00830680">
        <w:rPr>
          <w:rStyle w:val="FontStyle32"/>
        </w:rPr>
        <w:t>, K</w:t>
      </w:r>
      <w:proofErr w:type="gramStart"/>
      <w:r w:rsidR="00830680">
        <w:rPr>
          <w:rStyle w:val="FontStyle32"/>
        </w:rPr>
        <w:t>.,</w:t>
      </w:r>
      <w:proofErr w:type="gramEnd"/>
      <w:r w:rsidR="00830680">
        <w:rPr>
          <w:rStyle w:val="FontStyle32"/>
        </w:rPr>
        <w:t xml:space="preserve"> </w:t>
      </w:r>
      <w:proofErr w:type="spellStart"/>
      <w:r w:rsidR="00830680">
        <w:rPr>
          <w:rStyle w:val="FontStyle32"/>
        </w:rPr>
        <w:t>Wagen</w:t>
      </w:r>
      <w:proofErr w:type="spellEnd"/>
      <w:r w:rsidR="00830680">
        <w:rPr>
          <w:rStyle w:val="FontStyle32"/>
        </w:rPr>
        <w:t xml:space="preserve">, J.F. </w:t>
      </w:r>
      <w:proofErr w:type="spellStart"/>
      <w:r w:rsidR="00830680">
        <w:rPr>
          <w:rStyle w:val="FontStyle32"/>
        </w:rPr>
        <w:t>and</w:t>
      </w:r>
      <w:proofErr w:type="spellEnd"/>
      <w:r w:rsidR="00830680">
        <w:rPr>
          <w:rStyle w:val="FontStyle32"/>
        </w:rPr>
        <w:t xml:space="preserve"> </w:t>
      </w:r>
      <w:proofErr w:type="spellStart"/>
      <w:r w:rsidR="00830680">
        <w:rPr>
          <w:rStyle w:val="FontStyle32"/>
        </w:rPr>
        <w:t>Gardiol</w:t>
      </w:r>
      <w:proofErr w:type="spellEnd"/>
      <w:r w:rsidR="00830680">
        <w:rPr>
          <w:rStyle w:val="FontStyle32"/>
        </w:rPr>
        <w:t>, F., “</w:t>
      </w:r>
      <w:proofErr w:type="spellStart"/>
      <w:r w:rsidR="00830680" w:rsidRPr="00830680">
        <w:rPr>
          <w:sz w:val="20"/>
          <w:szCs w:val="20"/>
        </w:rPr>
        <w:t>Two-Dimensional</w:t>
      </w:r>
      <w:proofErr w:type="spellEnd"/>
      <w:r w:rsidR="00830680" w:rsidRPr="00830680">
        <w:rPr>
          <w:sz w:val="20"/>
          <w:szCs w:val="20"/>
        </w:rPr>
        <w:t xml:space="preserve"> Ray-</w:t>
      </w:r>
      <w:proofErr w:type="spellStart"/>
      <w:r w:rsidR="00830680" w:rsidRPr="00830680">
        <w:rPr>
          <w:sz w:val="20"/>
          <w:szCs w:val="20"/>
        </w:rPr>
        <w:t>Tracing</w:t>
      </w:r>
      <w:proofErr w:type="spellEnd"/>
      <w:r w:rsidR="00830680" w:rsidRPr="00830680">
        <w:rPr>
          <w:sz w:val="20"/>
          <w:szCs w:val="20"/>
        </w:rPr>
        <w:t xml:space="preserve"> </w:t>
      </w:r>
      <w:proofErr w:type="spellStart"/>
      <w:r w:rsidR="00830680" w:rsidRPr="00830680">
        <w:rPr>
          <w:sz w:val="20"/>
          <w:szCs w:val="20"/>
        </w:rPr>
        <w:t>Modeling</w:t>
      </w:r>
      <w:proofErr w:type="spellEnd"/>
      <w:r w:rsidR="00830680">
        <w:rPr>
          <w:sz w:val="20"/>
          <w:szCs w:val="20"/>
        </w:rPr>
        <w:t xml:space="preserve"> </w:t>
      </w:r>
      <w:proofErr w:type="spellStart"/>
      <w:r w:rsidR="00830680" w:rsidRPr="00830680">
        <w:rPr>
          <w:sz w:val="20"/>
          <w:szCs w:val="20"/>
        </w:rPr>
        <w:t>for</w:t>
      </w:r>
      <w:proofErr w:type="spellEnd"/>
      <w:r w:rsidR="00830680" w:rsidRPr="00830680">
        <w:rPr>
          <w:sz w:val="20"/>
          <w:szCs w:val="20"/>
        </w:rPr>
        <w:t xml:space="preserve"> </w:t>
      </w:r>
      <w:proofErr w:type="spellStart"/>
      <w:r w:rsidR="00830680" w:rsidRPr="00830680">
        <w:rPr>
          <w:sz w:val="20"/>
          <w:szCs w:val="20"/>
        </w:rPr>
        <w:t>Propagation</w:t>
      </w:r>
      <w:proofErr w:type="spellEnd"/>
      <w:r w:rsidR="00830680" w:rsidRPr="00830680">
        <w:rPr>
          <w:sz w:val="20"/>
          <w:szCs w:val="20"/>
        </w:rPr>
        <w:t xml:space="preserve"> </w:t>
      </w:r>
      <w:proofErr w:type="spellStart"/>
      <w:r w:rsidR="00830680" w:rsidRPr="00830680">
        <w:rPr>
          <w:sz w:val="20"/>
          <w:szCs w:val="20"/>
        </w:rPr>
        <w:t>Prediction</w:t>
      </w:r>
      <w:proofErr w:type="spellEnd"/>
      <w:r w:rsidR="00830680" w:rsidRPr="00830680">
        <w:rPr>
          <w:sz w:val="20"/>
          <w:szCs w:val="20"/>
        </w:rPr>
        <w:t xml:space="preserve"> in</w:t>
      </w:r>
      <w:r w:rsidR="00830680">
        <w:rPr>
          <w:sz w:val="20"/>
          <w:szCs w:val="20"/>
        </w:rPr>
        <w:t xml:space="preserve"> </w:t>
      </w:r>
      <w:proofErr w:type="spellStart"/>
      <w:r w:rsidR="00830680" w:rsidRPr="00830680">
        <w:rPr>
          <w:sz w:val="20"/>
          <w:szCs w:val="20"/>
        </w:rPr>
        <w:t>Microcellular</w:t>
      </w:r>
      <w:proofErr w:type="spellEnd"/>
      <w:r w:rsidR="00830680" w:rsidRPr="00830680">
        <w:rPr>
          <w:sz w:val="20"/>
          <w:szCs w:val="20"/>
        </w:rPr>
        <w:t xml:space="preserve"> </w:t>
      </w:r>
      <w:proofErr w:type="spellStart"/>
      <w:r w:rsidR="00830680" w:rsidRPr="00830680">
        <w:rPr>
          <w:sz w:val="20"/>
          <w:szCs w:val="20"/>
        </w:rPr>
        <w:t>Environments</w:t>
      </w:r>
      <w:proofErr w:type="spellEnd"/>
      <w:r w:rsidR="00830680">
        <w:rPr>
          <w:sz w:val="20"/>
          <w:szCs w:val="20"/>
        </w:rPr>
        <w:t xml:space="preserve">”, </w:t>
      </w:r>
      <w:r w:rsidR="00830680" w:rsidRPr="009836E2">
        <w:rPr>
          <w:b/>
          <w:iCs/>
          <w:sz w:val="20"/>
          <w:szCs w:val="20"/>
          <w:lang w:val="en-GB"/>
        </w:rPr>
        <w:t>IEEE Vehicular Tech. Conf</w:t>
      </w:r>
      <w:r w:rsidR="00830680">
        <w:rPr>
          <w:b/>
          <w:iCs/>
          <w:sz w:val="20"/>
          <w:szCs w:val="20"/>
          <w:lang w:val="en-GB"/>
        </w:rPr>
        <w:t xml:space="preserve">., </w:t>
      </w:r>
      <w:r w:rsidR="00830680">
        <w:rPr>
          <w:iCs/>
          <w:sz w:val="20"/>
          <w:szCs w:val="20"/>
          <w:lang w:val="en-GB"/>
        </w:rPr>
        <w:t>46 (2): 508-518, (1997).</w:t>
      </w:r>
    </w:p>
    <w:p w:rsidR="00541FFC" w:rsidRDefault="00541FFC" w:rsidP="00012FB4">
      <w:pPr>
        <w:pStyle w:val="Style4"/>
        <w:spacing w:before="240"/>
        <w:rPr>
          <w:rStyle w:val="FontStyle32"/>
          <w:lang w:val="en-US"/>
        </w:rPr>
      </w:pPr>
      <w:r>
        <w:rPr>
          <w:rStyle w:val="FontStyle32"/>
        </w:rPr>
        <w:t xml:space="preserve">[13] </w:t>
      </w:r>
      <w:proofErr w:type="spellStart"/>
      <w:r w:rsidR="00830680">
        <w:rPr>
          <w:rStyle w:val="FontStyle32"/>
        </w:rPr>
        <w:t>Durgin</w:t>
      </w:r>
      <w:proofErr w:type="spellEnd"/>
      <w:r w:rsidR="00830680">
        <w:rPr>
          <w:rStyle w:val="FontStyle32"/>
        </w:rPr>
        <w:t>, G</w:t>
      </w:r>
      <w:proofErr w:type="gramStart"/>
      <w:r w:rsidR="00830680">
        <w:rPr>
          <w:rStyle w:val="FontStyle32"/>
        </w:rPr>
        <w:t>.,</w:t>
      </w:r>
      <w:proofErr w:type="gramEnd"/>
      <w:r w:rsidR="00830680">
        <w:rPr>
          <w:rStyle w:val="FontStyle32"/>
        </w:rPr>
        <w:t xml:space="preserve"> </w:t>
      </w:r>
      <w:proofErr w:type="spellStart"/>
      <w:r w:rsidR="00830680">
        <w:rPr>
          <w:rStyle w:val="FontStyle32"/>
        </w:rPr>
        <w:t>Patwari</w:t>
      </w:r>
      <w:proofErr w:type="spellEnd"/>
      <w:r w:rsidR="00830680">
        <w:rPr>
          <w:rStyle w:val="FontStyle32"/>
        </w:rPr>
        <w:t xml:space="preserve">, N., </w:t>
      </w:r>
      <w:proofErr w:type="spellStart"/>
      <w:r w:rsidR="00830680">
        <w:rPr>
          <w:rStyle w:val="FontStyle32"/>
        </w:rPr>
        <w:t>and</w:t>
      </w:r>
      <w:proofErr w:type="spellEnd"/>
      <w:r w:rsidR="00830680">
        <w:rPr>
          <w:rStyle w:val="FontStyle32"/>
        </w:rPr>
        <w:t xml:space="preserve"> </w:t>
      </w:r>
      <w:proofErr w:type="spellStart"/>
      <w:r w:rsidR="00830680">
        <w:rPr>
          <w:rStyle w:val="FontStyle32"/>
        </w:rPr>
        <w:t>Rappaport</w:t>
      </w:r>
      <w:proofErr w:type="spellEnd"/>
      <w:r w:rsidR="00830680">
        <w:rPr>
          <w:rStyle w:val="FontStyle32"/>
        </w:rPr>
        <w:t xml:space="preserve">, T.S., </w:t>
      </w:r>
      <w:r w:rsidR="00012FB4">
        <w:rPr>
          <w:rStyle w:val="FontStyle32"/>
        </w:rPr>
        <w:t>“</w:t>
      </w:r>
      <w:r w:rsidR="00012FB4" w:rsidRPr="00012FB4">
        <w:rPr>
          <w:sz w:val="20"/>
          <w:szCs w:val="20"/>
        </w:rPr>
        <w:t xml:space="preserve">An Advanced </w:t>
      </w:r>
      <w:r w:rsidR="00012FB4" w:rsidRPr="00012FB4">
        <w:rPr>
          <w:b/>
          <w:bCs/>
          <w:sz w:val="20"/>
          <w:szCs w:val="20"/>
        </w:rPr>
        <w:t xml:space="preserve">3D </w:t>
      </w:r>
      <w:r w:rsidR="00012FB4" w:rsidRPr="00012FB4">
        <w:rPr>
          <w:sz w:val="20"/>
          <w:szCs w:val="20"/>
        </w:rPr>
        <w:t xml:space="preserve">Ray </w:t>
      </w:r>
      <w:proofErr w:type="spellStart"/>
      <w:r w:rsidR="00012FB4" w:rsidRPr="00012FB4">
        <w:rPr>
          <w:sz w:val="20"/>
          <w:szCs w:val="20"/>
        </w:rPr>
        <w:t>Launching</w:t>
      </w:r>
      <w:proofErr w:type="spellEnd"/>
      <w:r w:rsidR="00012FB4" w:rsidRPr="00012FB4">
        <w:rPr>
          <w:sz w:val="20"/>
          <w:szCs w:val="20"/>
        </w:rPr>
        <w:t xml:space="preserve"> </w:t>
      </w:r>
      <w:proofErr w:type="spellStart"/>
      <w:r w:rsidR="00012FB4" w:rsidRPr="00012FB4">
        <w:rPr>
          <w:sz w:val="20"/>
          <w:szCs w:val="20"/>
        </w:rPr>
        <w:t>Method</w:t>
      </w:r>
      <w:proofErr w:type="spellEnd"/>
      <w:r w:rsidR="00012FB4" w:rsidRPr="00012FB4">
        <w:rPr>
          <w:sz w:val="20"/>
          <w:szCs w:val="20"/>
        </w:rPr>
        <w:t xml:space="preserve"> </w:t>
      </w:r>
      <w:proofErr w:type="spellStart"/>
      <w:r w:rsidR="00012FB4" w:rsidRPr="00012FB4">
        <w:rPr>
          <w:sz w:val="20"/>
          <w:szCs w:val="20"/>
        </w:rPr>
        <w:t>for</w:t>
      </w:r>
      <w:proofErr w:type="spellEnd"/>
      <w:r w:rsidR="00012FB4">
        <w:rPr>
          <w:sz w:val="20"/>
          <w:szCs w:val="20"/>
        </w:rPr>
        <w:t xml:space="preserve"> </w:t>
      </w:r>
      <w:r w:rsidR="00012FB4" w:rsidRPr="00012FB4">
        <w:rPr>
          <w:sz w:val="20"/>
          <w:szCs w:val="20"/>
        </w:rPr>
        <w:t xml:space="preserve">Wireless </w:t>
      </w:r>
      <w:proofErr w:type="spellStart"/>
      <w:r w:rsidR="00012FB4" w:rsidRPr="00012FB4">
        <w:rPr>
          <w:sz w:val="20"/>
          <w:szCs w:val="20"/>
        </w:rPr>
        <w:t>Propagation</w:t>
      </w:r>
      <w:proofErr w:type="spellEnd"/>
      <w:r w:rsidR="00012FB4" w:rsidRPr="00012FB4">
        <w:rPr>
          <w:sz w:val="20"/>
          <w:szCs w:val="20"/>
        </w:rPr>
        <w:t xml:space="preserve"> </w:t>
      </w:r>
      <w:proofErr w:type="spellStart"/>
      <w:r w:rsidR="00012FB4" w:rsidRPr="00012FB4">
        <w:rPr>
          <w:sz w:val="20"/>
          <w:szCs w:val="20"/>
        </w:rPr>
        <w:t>Prediction</w:t>
      </w:r>
      <w:proofErr w:type="spellEnd"/>
      <w:r w:rsidR="00012FB4">
        <w:rPr>
          <w:sz w:val="20"/>
          <w:szCs w:val="20"/>
        </w:rPr>
        <w:t xml:space="preserve">”, </w:t>
      </w:r>
      <w:r w:rsidR="00012FB4" w:rsidRPr="00012FB4">
        <w:rPr>
          <w:b/>
          <w:sz w:val="20"/>
          <w:szCs w:val="20"/>
        </w:rPr>
        <w:t>IEEE</w:t>
      </w:r>
      <w:r w:rsidR="00012FB4">
        <w:rPr>
          <w:sz w:val="20"/>
          <w:szCs w:val="20"/>
        </w:rPr>
        <w:t>, 785-789, (1997).</w:t>
      </w:r>
      <w:r w:rsidR="00830680">
        <w:rPr>
          <w:rStyle w:val="FontStyle32"/>
        </w:rPr>
        <w:t xml:space="preserve"> </w:t>
      </w:r>
    </w:p>
    <w:p w:rsidR="00541FFC" w:rsidRDefault="00541FFC" w:rsidP="00F61CA9">
      <w:pPr>
        <w:pStyle w:val="Style4"/>
        <w:spacing w:before="240"/>
        <w:rPr>
          <w:iCs/>
          <w:sz w:val="20"/>
          <w:szCs w:val="20"/>
          <w:lang w:val="en-GB"/>
        </w:rPr>
      </w:pPr>
      <w:r>
        <w:rPr>
          <w:rStyle w:val="FontStyle32"/>
        </w:rPr>
        <w:t xml:space="preserve">[14] </w:t>
      </w:r>
      <w:r w:rsidR="00012FB4" w:rsidRPr="00012FB4">
        <w:rPr>
          <w:sz w:val="20"/>
          <w:szCs w:val="20"/>
        </w:rPr>
        <w:t xml:space="preserve">Georgia E. </w:t>
      </w:r>
      <w:proofErr w:type="spellStart"/>
      <w:r w:rsidR="00012FB4" w:rsidRPr="00012FB4">
        <w:rPr>
          <w:sz w:val="20"/>
          <w:szCs w:val="20"/>
        </w:rPr>
        <w:t>Athanasiadou</w:t>
      </w:r>
      <w:proofErr w:type="spellEnd"/>
      <w:r w:rsidR="00012FB4">
        <w:rPr>
          <w:sz w:val="20"/>
          <w:szCs w:val="20"/>
        </w:rPr>
        <w:t>, G.E.</w:t>
      </w:r>
      <w:r w:rsidR="00F61CA9">
        <w:rPr>
          <w:sz w:val="20"/>
          <w:szCs w:val="20"/>
        </w:rPr>
        <w:t xml:space="preserve"> </w:t>
      </w:r>
      <w:proofErr w:type="spellStart"/>
      <w:r w:rsidR="00F61CA9">
        <w:rPr>
          <w:sz w:val="20"/>
          <w:szCs w:val="20"/>
        </w:rPr>
        <w:t>a</w:t>
      </w:r>
      <w:r w:rsidR="00012FB4" w:rsidRPr="00012FB4">
        <w:rPr>
          <w:sz w:val="20"/>
          <w:szCs w:val="20"/>
        </w:rPr>
        <w:t>nd</w:t>
      </w:r>
      <w:proofErr w:type="spellEnd"/>
      <w:r w:rsidR="00012FB4" w:rsidRPr="00012FB4">
        <w:rPr>
          <w:sz w:val="20"/>
          <w:szCs w:val="20"/>
        </w:rPr>
        <w:t xml:space="preserve"> </w:t>
      </w:r>
      <w:proofErr w:type="spellStart"/>
      <w:r w:rsidR="00012FB4" w:rsidRPr="00012FB4">
        <w:rPr>
          <w:sz w:val="20"/>
          <w:szCs w:val="20"/>
        </w:rPr>
        <w:t>Nix</w:t>
      </w:r>
      <w:proofErr w:type="spellEnd"/>
      <w:r w:rsidR="00F61CA9">
        <w:rPr>
          <w:sz w:val="20"/>
          <w:szCs w:val="20"/>
        </w:rPr>
        <w:t>, A.R</w:t>
      </w:r>
      <w:proofErr w:type="gramStart"/>
      <w:r w:rsidR="00F61CA9">
        <w:rPr>
          <w:sz w:val="20"/>
          <w:szCs w:val="20"/>
        </w:rPr>
        <w:t>.,</w:t>
      </w:r>
      <w:proofErr w:type="gramEnd"/>
      <w:r w:rsidR="00F61CA9">
        <w:rPr>
          <w:sz w:val="20"/>
          <w:szCs w:val="20"/>
        </w:rPr>
        <w:t xml:space="preserve"> “</w:t>
      </w:r>
      <w:r w:rsidR="00F61CA9" w:rsidRPr="00F61CA9">
        <w:rPr>
          <w:sz w:val="20"/>
          <w:szCs w:val="20"/>
        </w:rPr>
        <w:t xml:space="preserve">A </w:t>
      </w:r>
      <w:proofErr w:type="spellStart"/>
      <w:r w:rsidR="00F61CA9" w:rsidRPr="00F61CA9">
        <w:rPr>
          <w:sz w:val="20"/>
          <w:szCs w:val="20"/>
        </w:rPr>
        <w:t>Novel</w:t>
      </w:r>
      <w:proofErr w:type="spellEnd"/>
      <w:r w:rsidR="00F61CA9" w:rsidRPr="00F61CA9">
        <w:rPr>
          <w:sz w:val="20"/>
          <w:szCs w:val="20"/>
        </w:rPr>
        <w:t xml:space="preserve"> 3-D </w:t>
      </w:r>
      <w:proofErr w:type="spellStart"/>
      <w:r w:rsidR="00F61CA9" w:rsidRPr="00F61CA9">
        <w:rPr>
          <w:sz w:val="20"/>
          <w:szCs w:val="20"/>
        </w:rPr>
        <w:t>Indoor</w:t>
      </w:r>
      <w:proofErr w:type="spellEnd"/>
      <w:r w:rsidR="00F61CA9" w:rsidRPr="00F61CA9">
        <w:rPr>
          <w:sz w:val="20"/>
          <w:szCs w:val="20"/>
        </w:rPr>
        <w:t xml:space="preserve"> Ray-</w:t>
      </w:r>
      <w:proofErr w:type="spellStart"/>
      <w:r w:rsidR="00F61CA9" w:rsidRPr="00F61CA9">
        <w:rPr>
          <w:sz w:val="20"/>
          <w:szCs w:val="20"/>
        </w:rPr>
        <w:t>Tracing</w:t>
      </w:r>
      <w:proofErr w:type="spellEnd"/>
      <w:r w:rsidR="00F61CA9" w:rsidRPr="00F61CA9">
        <w:rPr>
          <w:sz w:val="20"/>
          <w:szCs w:val="20"/>
        </w:rPr>
        <w:t xml:space="preserve"> </w:t>
      </w:r>
      <w:proofErr w:type="spellStart"/>
      <w:r w:rsidR="00F61CA9" w:rsidRPr="00F61CA9">
        <w:rPr>
          <w:sz w:val="20"/>
          <w:szCs w:val="20"/>
        </w:rPr>
        <w:t>Propagation</w:t>
      </w:r>
      <w:proofErr w:type="spellEnd"/>
      <w:r w:rsidR="00F61CA9" w:rsidRPr="00F61CA9">
        <w:rPr>
          <w:sz w:val="20"/>
          <w:szCs w:val="20"/>
        </w:rPr>
        <w:t xml:space="preserve"> Model:</w:t>
      </w:r>
      <w:r w:rsidR="00F61CA9">
        <w:rPr>
          <w:sz w:val="20"/>
          <w:szCs w:val="20"/>
        </w:rPr>
        <w:t xml:space="preserve"> </w:t>
      </w:r>
      <w:proofErr w:type="spellStart"/>
      <w:r w:rsidR="00F61CA9" w:rsidRPr="00F61CA9">
        <w:rPr>
          <w:sz w:val="20"/>
          <w:szCs w:val="20"/>
        </w:rPr>
        <w:t>The</w:t>
      </w:r>
      <w:proofErr w:type="spellEnd"/>
      <w:r w:rsidR="00F61CA9" w:rsidRPr="00F61CA9">
        <w:rPr>
          <w:sz w:val="20"/>
          <w:szCs w:val="20"/>
        </w:rPr>
        <w:t xml:space="preserve"> </w:t>
      </w:r>
      <w:proofErr w:type="spellStart"/>
      <w:r w:rsidR="00F61CA9" w:rsidRPr="00F61CA9">
        <w:rPr>
          <w:sz w:val="20"/>
          <w:szCs w:val="20"/>
        </w:rPr>
        <w:t>Path</w:t>
      </w:r>
      <w:proofErr w:type="spellEnd"/>
      <w:r w:rsidR="00F61CA9" w:rsidRPr="00F61CA9">
        <w:rPr>
          <w:sz w:val="20"/>
          <w:szCs w:val="20"/>
        </w:rPr>
        <w:t xml:space="preserve"> </w:t>
      </w:r>
      <w:proofErr w:type="spellStart"/>
      <w:r w:rsidR="00F61CA9" w:rsidRPr="00F61CA9">
        <w:rPr>
          <w:sz w:val="20"/>
          <w:szCs w:val="20"/>
        </w:rPr>
        <w:t>Generator</w:t>
      </w:r>
      <w:proofErr w:type="spellEnd"/>
      <w:r w:rsidR="00F61CA9" w:rsidRPr="00F61CA9">
        <w:rPr>
          <w:sz w:val="20"/>
          <w:szCs w:val="20"/>
        </w:rPr>
        <w:t xml:space="preserve"> </w:t>
      </w:r>
      <w:proofErr w:type="spellStart"/>
      <w:r w:rsidR="00F61CA9" w:rsidRPr="00F61CA9">
        <w:rPr>
          <w:sz w:val="20"/>
          <w:szCs w:val="20"/>
        </w:rPr>
        <w:t>and</w:t>
      </w:r>
      <w:proofErr w:type="spellEnd"/>
      <w:r w:rsidR="00F61CA9" w:rsidRPr="00F61CA9">
        <w:rPr>
          <w:sz w:val="20"/>
          <w:szCs w:val="20"/>
        </w:rPr>
        <w:t xml:space="preserve"> Evaluation of </w:t>
      </w:r>
      <w:proofErr w:type="spellStart"/>
      <w:r w:rsidR="00F61CA9" w:rsidRPr="00F61CA9">
        <w:rPr>
          <w:sz w:val="20"/>
          <w:szCs w:val="20"/>
        </w:rPr>
        <w:t>Narrow-Band</w:t>
      </w:r>
      <w:proofErr w:type="spellEnd"/>
      <w:r w:rsidR="00F61CA9">
        <w:rPr>
          <w:sz w:val="20"/>
          <w:szCs w:val="20"/>
        </w:rPr>
        <w:t xml:space="preserve"> </w:t>
      </w:r>
      <w:proofErr w:type="spellStart"/>
      <w:r w:rsidR="00F61CA9" w:rsidRPr="00F61CA9">
        <w:rPr>
          <w:sz w:val="20"/>
          <w:szCs w:val="20"/>
        </w:rPr>
        <w:t>and</w:t>
      </w:r>
      <w:proofErr w:type="spellEnd"/>
      <w:r w:rsidR="00F61CA9" w:rsidRPr="00F61CA9">
        <w:rPr>
          <w:sz w:val="20"/>
          <w:szCs w:val="20"/>
        </w:rPr>
        <w:t xml:space="preserve"> </w:t>
      </w:r>
      <w:proofErr w:type="spellStart"/>
      <w:r w:rsidR="00F61CA9" w:rsidRPr="00F61CA9">
        <w:rPr>
          <w:sz w:val="20"/>
          <w:szCs w:val="20"/>
        </w:rPr>
        <w:t>Wide-Band</w:t>
      </w:r>
      <w:proofErr w:type="spellEnd"/>
      <w:r w:rsidR="00F61CA9" w:rsidRPr="00F61CA9">
        <w:rPr>
          <w:sz w:val="20"/>
          <w:szCs w:val="20"/>
        </w:rPr>
        <w:t xml:space="preserve"> </w:t>
      </w:r>
      <w:proofErr w:type="spellStart"/>
      <w:r w:rsidR="00F61CA9" w:rsidRPr="00F61CA9">
        <w:rPr>
          <w:sz w:val="20"/>
          <w:szCs w:val="20"/>
        </w:rPr>
        <w:t>Predictions</w:t>
      </w:r>
      <w:proofErr w:type="spellEnd"/>
      <w:r w:rsidR="00F61CA9">
        <w:rPr>
          <w:sz w:val="20"/>
          <w:szCs w:val="20"/>
        </w:rPr>
        <w:t xml:space="preserve">”, </w:t>
      </w:r>
      <w:r w:rsidR="00F61CA9" w:rsidRPr="009836E2">
        <w:rPr>
          <w:b/>
          <w:iCs/>
          <w:sz w:val="20"/>
          <w:szCs w:val="20"/>
          <w:lang w:val="en-GB"/>
        </w:rPr>
        <w:t>IEEE Vehicular Tech. Conf</w:t>
      </w:r>
      <w:r w:rsidR="00F61CA9">
        <w:rPr>
          <w:b/>
          <w:iCs/>
          <w:sz w:val="20"/>
          <w:szCs w:val="20"/>
          <w:lang w:val="en-GB"/>
        </w:rPr>
        <w:t xml:space="preserve">., </w:t>
      </w:r>
      <w:r w:rsidR="00F61CA9">
        <w:rPr>
          <w:iCs/>
          <w:sz w:val="20"/>
          <w:szCs w:val="20"/>
          <w:lang w:val="en-GB"/>
        </w:rPr>
        <w:t xml:space="preserve">49 (4): 1152-1168, (2000). </w:t>
      </w:r>
    </w:p>
    <w:p w:rsidR="009333CE" w:rsidRDefault="009333CE" w:rsidP="00F61CA9">
      <w:pPr>
        <w:pStyle w:val="Style4"/>
        <w:spacing w:before="240"/>
        <w:rPr>
          <w:rStyle w:val="FontStyle32"/>
          <w:lang w:val="en-US"/>
        </w:rPr>
      </w:pPr>
    </w:p>
    <w:p w:rsidR="00541FFC" w:rsidRDefault="00541FFC" w:rsidP="009333CE">
      <w:pPr>
        <w:pStyle w:val="Style4"/>
        <w:widowControl/>
        <w:spacing w:before="5"/>
      </w:pPr>
      <w:r>
        <w:rPr>
          <w:rStyle w:val="FontStyle32"/>
        </w:rPr>
        <w:t xml:space="preserve">[15] </w:t>
      </w:r>
      <w:proofErr w:type="spellStart"/>
      <w:r w:rsidR="009333CE">
        <w:rPr>
          <w:rStyle w:val="FontStyle32"/>
        </w:rPr>
        <w:t>Liang</w:t>
      </w:r>
      <w:proofErr w:type="spellEnd"/>
      <w:r w:rsidR="009333CE">
        <w:rPr>
          <w:rStyle w:val="FontStyle32"/>
        </w:rPr>
        <w:t xml:space="preserve">, G. </w:t>
      </w:r>
      <w:proofErr w:type="spellStart"/>
      <w:r w:rsidR="009333CE">
        <w:rPr>
          <w:rStyle w:val="FontStyle32"/>
        </w:rPr>
        <w:t>And</w:t>
      </w:r>
      <w:proofErr w:type="spellEnd"/>
      <w:r w:rsidR="009333CE">
        <w:rPr>
          <w:rStyle w:val="FontStyle32"/>
        </w:rPr>
        <w:t xml:space="preserve"> </w:t>
      </w:r>
      <w:proofErr w:type="spellStart"/>
      <w:r w:rsidR="009333CE">
        <w:rPr>
          <w:rStyle w:val="FontStyle32"/>
        </w:rPr>
        <w:t>B</w:t>
      </w:r>
      <w:r w:rsidR="003E7FC8">
        <w:rPr>
          <w:rStyle w:val="FontStyle32"/>
        </w:rPr>
        <w:t>ertoni</w:t>
      </w:r>
      <w:proofErr w:type="spellEnd"/>
      <w:r w:rsidR="009333CE">
        <w:rPr>
          <w:rStyle w:val="FontStyle32"/>
        </w:rPr>
        <w:t>, H.L</w:t>
      </w:r>
      <w:proofErr w:type="gramStart"/>
      <w:r w:rsidR="009333CE">
        <w:rPr>
          <w:rStyle w:val="FontStyle32"/>
        </w:rPr>
        <w:t>.,</w:t>
      </w:r>
      <w:proofErr w:type="gramEnd"/>
      <w:r w:rsidR="009333CE">
        <w:rPr>
          <w:rStyle w:val="FontStyle32"/>
        </w:rPr>
        <w:t xml:space="preserve"> “</w:t>
      </w:r>
      <w:r w:rsidR="009333CE" w:rsidRPr="009333CE">
        <w:rPr>
          <w:sz w:val="20"/>
          <w:szCs w:val="20"/>
        </w:rPr>
        <w:t xml:space="preserve">A New </w:t>
      </w:r>
      <w:proofErr w:type="spellStart"/>
      <w:r w:rsidR="009333CE" w:rsidRPr="009333CE">
        <w:rPr>
          <w:sz w:val="20"/>
          <w:szCs w:val="20"/>
        </w:rPr>
        <w:t>Approach</w:t>
      </w:r>
      <w:proofErr w:type="spellEnd"/>
      <w:r w:rsidR="009333CE" w:rsidRPr="009333CE">
        <w:rPr>
          <w:sz w:val="20"/>
          <w:szCs w:val="20"/>
        </w:rPr>
        <w:t xml:space="preserve"> </w:t>
      </w:r>
      <w:proofErr w:type="spellStart"/>
      <w:r w:rsidR="009333CE" w:rsidRPr="009333CE">
        <w:rPr>
          <w:sz w:val="20"/>
          <w:szCs w:val="20"/>
        </w:rPr>
        <w:t>to</w:t>
      </w:r>
      <w:proofErr w:type="spellEnd"/>
      <w:r w:rsidR="009333CE" w:rsidRPr="009333CE">
        <w:rPr>
          <w:sz w:val="20"/>
          <w:szCs w:val="20"/>
        </w:rPr>
        <w:t xml:space="preserve"> 3-D Ray </w:t>
      </w:r>
      <w:proofErr w:type="spellStart"/>
      <w:r w:rsidR="009333CE" w:rsidRPr="009333CE">
        <w:rPr>
          <w:sz w:val="20"/>
          <w:szCs w:val="20"/>
        </w:rPr>
        <w:t>Tracing</w:t>
      </w:r>
      <w:proofErr w:type="spellEnd"/>
      <w:r w:rsidR="009333CE">
        <w:rPr>
          <w:sz w:val="20"/>
          <w:szCs w:val="20"/>
        </w:rPr>
        <w:t xml:space="preserve"> </w:t>
      </w:r>
      <w:proofErr w:type="spellStart"/>
      <w:r w:rsidR="009333CE" w:rsidRPr="009333CE">
        <w:rPr>
          <w:sz w:val="20"/>
          <w:szCs w:val="20"/>
        </w:rPr>
        <w:t>for</w:t>
      </w:r>
      <w:proofErr w:type="spellEnd"/>
      <w:r w:rsidR="009333CE" w:rsidRPr="009333CE">
        <w:rPr>
          <w:sz w:val="20"/>
          <w:szCs w:val="20"/>
        </w:rPr>
        <w:t xml:space="preserve"> </w:t>
      </w:r>
      <w:proofErr w:type="spellStart"/>
      <w:r w:rsidR="009333CE" w:rsidRPr="009333CE">
        <w:rPr>
          <w:sz w:val="20"/>
          <w:szCs w:val="20"/>
        </w:rPr>
        <w:t>Propagation</w:t>
      </w:r>
      <w:proofErr w:type="spellEnd"/>
      <w:r w:rsidR="009333CE" w:rsidRPr="009333CE">
        <w:rPr>
          <w:sz w:val="20"/>
          <w:szCs w:val="20"/>
        </w:rPr>
        <w:t xml:space="preserve"> </w:t>
      </w:r>
      <w:proofErr w:type="spellStart"/>
      <w:r w:rsidR="009333CE" w:rsidRPr="009333CE">
        <w:rPr>
          <w:sz w:val="20"/>
          <w:szCs w:val="20"/>
        </w:rPr>
        <w:t>Prediction</w:t>
      </w:r>
      <w:proofErr w:type="spellEnd"/>
      <w:r w:rsidR="009333CE" w:rsidRPr="009333CE">
        <w:rPr>
          <w:sz w:val="20"/>
          <w:szCs w:val="20"/>
        </w:rPr>
        <w:t xml:space="preserve"> in </w:t>
      </w:r>
      <w:proofErr w:type="spellStart"/>
      <w:r w:rsidR="009333CE" w:rsidRPr="009333CE">
        <w:rPr>
          <w:sz w:val="20"/>
          <w:szCs w:val="20"/>
        </w:rPr>
        <w:t>Cities</w:t>
      </w:r>
      <w:proofErr w:type="spellEnd"/>
      <w:r w:rsidR="009333CE">
        <w:rPr>
          <w:sz w:val="20"/>
          <w:szCs w:val="20"/>
        </w:rPr>
        <w:t xml:space="preserve">”, </w:t>
      </w:r>
      <w:r w:rsidR="009333CE" w:rsidRPr="009836E2">
        <w:rPr>
          <w:b/>
          <w:iCs/>
          <w:sz w:val="20"/>
          <w:szCs w:val="20"/>
          <w:lang w:val="en-GB"/>
        </w:rPr>
        <w:t>IEEE Trans. Antennas Prop</w:t>
      </w:r>
      <w:r w:rsidR="009333CE" w:rsidRPr="009836E2">
        <w:rPr>
          <w:iCs/>
          <w:sz w:val="20"/>
          <w:szCs w:val="20"/>
          <w:lang w:val="en-GB"/>
        </w:rPr>
        <w:t>.,</w:t>
      </w:r>
      <w:r w:rsidR="009333CE">
        <w:rPr>
          <w:iCs/>
          <w:sz w:val="20"/>
          <w:szCs w:val="20"/>
          <w:lang w:val="en-GB"/>
        </w:rPr>
        <w:t xml:space="preserve"> </w:t>
      </w:r>
      <w:r w:rsidR="009333CE">
        <w:rPr>
          <w:sz w:val="20"/>
          <w:szCs w:val="20"/>
          <w:lang w:val="en-GB"/>
        </w:rPr>
        <w:t>46 (6): 853</w:t>
      </w:r>
      <w:r w:rsidR="009333CE" w:rsidRPr="009836E2">
        <w:rPr>
          <w:sz w:val="20"/>
          <w:szCs w:val="20"/>
          <w:lang w:val="en-GB"/>
        </w:rPr>
        <w:t>–</w:t>
      </w:r>
      <w:r w:rsidR="009333CE">
        <w:rPr>
          <w:sz w:val="20"/>
          <w:szCs w:val="20"/>
          <w:lang w:val="en-GB"/>
        </w:rPr>
        <w:t>863 (1998)</w:t>
      </w:r>
      <w:r w:rsidR="009333CE" w:rsidRPr="009836E2">
        <w:rPr>
          <w:sz w:val="20"/>
          <w:szCs w:val="20"/>
          <w:lang w:val="en-GB"/>
        </w:rPr>
        <w:t>.</w:t>
      </w:r>
    </w:p>
    <w:sectPr w:rsidR="00541FFC" w:rsidSect="007D0252">
      <w:type w:val="continuous"/>
      <w:pgSz w:w="9354" w:h="13323"/>
      <w:pgMar w:top="1134" w:right="719" w:bottom="720" w:left="1022"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36"/>
    <w:rsid w:val="00011148"/>
    <w:rsid w:val="00011F29"/>
    <w:rsid w:val="00012FB4"/>
    <w:rsid w:val="000148A3"/>
    <w:rsid w:val="00063BC0"/>
    <w:rsid w:val="00070DAE"/>
    <w:rsid w:val="000A3933"/>
    <w:rsid w:val="000B535A"/>
    <w:rsid w:val="000C7936"/>
    <w:rsid w:val="0014736E"/>
    <w:rsid w:val="001936B7"/>
    <w:rsid w:val="001F29FB"/>
    <w:rsid w:val="00231EE9"/>
    <w:rsid w:val="00253746"/>
    <w:rsid w:val="002651BF"/>
    <w:rsid w:val="00272469"/>
    <w:rsid w:val="00290F2D"/>
    <w:rsid w:val="002E3717"/>
    <w:rsid w:val="002F6C4D"/>
    <w:rsid w:val="00301F86"/>
    <w:rsid w:val="003A4B59"/>
    <w:rsid w:val="003D6F55"/>
    <w:rsid w:val="003E7FC8"/>
    <w:rsid w:val="00430603"/>
    <w:rsid w:val="00432C75"/>
    <w:rsid w:val="00432E8F"/>
    <w:rsid w:val="004557B4"/>
    <w:rsid w:val="00541FFC"/>
    <w:rsid w:val="005618B3"/>
    <w:rsid w:val="005A368F"/>
    <w:rsid w:val="005F6230"/>
    <w:rsid w:val="006B278D"/>
    <w:rsid w:val="00792BCF"/>
    <w:rsid w:val="00795636"/>
    <w:rsid w:val="007D0252"/>
    <w:rsid w:val="00807319"/>
    <w:rsid w:val="00827CF2"/>
    <w:rsid w:val="00830680"/>
    <w:rsid w:val="008F1B4E"/>
    <w:rsid w:val="008F2112"/>
    <w:rsid w:val="009333CE"/>
    <w:rsid w:val="00935CED"/>
    <w:rsid w:val="00966F5F"/>
    <w:rsid w:val="009836E2"/>
    <w:rsid w:val="00A63168"/>
    <w:rsid w:val="00A727E0"/>
    <w:rsid w:val="00AE3C0C"/>
    <w:rsid w:val="00B32BC3"/>
    <w:rsid w:val="00B82D94"/>
    <w:rsid w:val="00BC1B8A"/>
    <w:rsid w:val="00BF4C6E"/>
    <w:rsid w:val="00C93781"/>
    <w:rsid w:val="00C95F12"/>
    <w:rsid w:val="00CA27E5"/>
    <w:rsid w:val="00CD4A3E"/>
    <w:rsid w:val="00F61CA9"/>
    <w:rsid w:val="00F63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80"/>
      <w:u w:val="single"/>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VarsaylanParagrafYazTipi1">
    <w:name w:val="Varsayılan Paragraf Yazı Tipi1"/>
  </w:style>
  <w:style w:type="character" w:customStyle="1" w:styleId="FontStyle17">
    <w:name w:val="Font Style17"/>
    <w:rPr>
      <w:rFonts w:ascii="Times New Roman" w:hAnsi="Times New Roman" w:cs="Times New Roman"/>
      <w:b/>
      <w:bCs/>
      <w:sz w:val="28"/>
      <w:szCs w:val="28"/>
    </w:rPr>
  </w:style>
  <w:style w:type="character" w:customStyle="1" w:styleId="FontStyle18">
    <w:name w:val="Font Style18"/>
    <w:rPr>
      <w:rFonts w:ascii="Times New Roman" w:hAnsi="Times New Roman" w:cs="Times New Roman"/>
      <w:b/>
      <w:bCs/>
      <w:sz w:val="22"/>
      <w:szCs w:val="22"/>
    </w:rPr>
  </w:style>
  <w:style w:type="character" w:customStyle="1" w:styleId="FontStyle19">
    <w:name w:val="Font Style19"/>
    <w:rPr>
      <w:rFonts w:ascii="Times New Roman" w:hAnsi="Times New Roman" w:cs="Times New Roman"/>
      <w:b/>
      <w:bCs/>
      <w:sz w:val="14"/>
      <w:szCs w:val="14"/>
    </w:rPr>
  </w:style>
  <w:style w:type="character" w:customStyle="1" w:styleId="FontStyle20">
    <w:name w:val="Font Style20"/>
    <w:rPr>
      <w:rFonts w:ascii="Times New Roman" w:hAnsi="Times New Roman" w:cs="Times New Roman"/>
      <w:sz w:val="14"/>
      <w:szCs w:val="14"/>
    </w:rPr>
  </w:style>
  <w:style w:type="character" w:customStyle="1" w:styleId="FontStyle21">
    <w:name w:val="Font Style21"/>
    <w:rPr>
      <w:rFonts w:ascii="Arial" w:hAnsi="Arial" w:cs="Arial"/>
      <w:spacing w:val="30"/>
      <w:sz w:val="38"/>
      <w:szCs w:val="38"/>
    </w:rPr>
  </w:style>
  <w:style w:type="character" w:customStyle="1" w:styleId="FontStyle22">
    <w:name w:val="Font Style22"/>
    <w:rPr>
      <w:rFonts w:ascii="Times New Roman" w:hAnsi="Times New Roman" w:cs="Times New Roman"/>
      <w:sz w:val="18"/>
      <w:szCs w:val="18"/>
    </w:rPr>
  </w:style>
  <w:style w:type="character" w:customStyle="1" w:styleId="FontStyle23">
    <w:name w:val="Font Style23"/>
    <w:rPr>
      <w:rFonts w:ascii="Times New Roman" w:hAnsi="Times New Roman" w:cs="Times New Roman"/>
      <w:i/>
      <w:iCs/>
      <w:sz w:val="12"/>
      <w:szCs w:val="12"/>
    </w:rPr>
  </w:style>
  <w:style w:type="character" w:customStyle="1" w:styleId="FontStyle24">
    <w:name w:val="Font Style24"/>
    <w:rPr>
      <w:rFonts w:ascii="Times New Roman" w:hAnsi="Times New Roman" w:cs="Times New Roman"/>
      <w:i/>
      <w:iCs/>
      <w:smallCaps/>
      <w:sz w:val="12"/>
      <w:szCs w:val="12"/>
    </w:rPr>
  </w:style>
  <w:style w:type="character" w:customStyle="1" w:styleId="FontStyle25">
    <w:name w:val="Font Style25"/>
    <w:rPr>
      <w:rFonts w:ascii="Times New Roman" w:hAnsi="Times New Roman" w:cs="Times New Roman"/>
      <w:i/>
      <w:iCs/>
      <w:sz w:val="24"/>
      <w:szCs w:val="24"/>
    </w:rPr>
  </w:style>
  <w:style w:type="character" w:customStyle="1" w:styleId="FontStyle26">
    <w:name w:val="Font Style26"/>
    <w:rPr>
      <w:rFonts w:ascii="Arial" w:hAnsi="Arial" w:cs="Arial"/>
      <w:b/>
      <w:bCs/>
      <w:sz w:val="14"/>
      <w:szCs w:val="14"/>
    </w:rPr>
  </w:style>
  <w:style w:type="character" w:customStyle="1" w:styleId="FontStyle27">
    <w:name w:val="Font Style27"/>
    <w:rPr>
      <w:rFonts w:ascii="Times New Roman" w:hAnsi="Times New Roman" w:cs="Times New Roman"/>
      <w:sz w:val="12"/>
      <w:szCs w:val="12"/>
    </w:rPr>
  </w:style>
  <w:style w:type="character" w:customStyle="1" w:styleId="FontStyle28">
    <w:name w:val="Font Style28"/>
    <w:rPr>
      <w:rFonts w:ascii="Times New Roman" w:hAnsi="Times New Roman" w:cs="Times New Roman"/>
      <w:sz w:val="10"/>
      <w:szCs w:val="10"/>
    </w:rPr>
  </w:style>
  <w:style w:type="character" w:customStyle="1" w:styleId="FontStyle29">
    <w:name w:val="Font Style29"/>
    <w:rPr>
      <w:rFonts w:ascii="Times New Roman" w:hAnsi="Times New Roman" w:cs="Times New Roman"/>
      <w:smallCaps/>
      <w:sz w:val="26"/>
      <w:szCs w:val="26"/>
    </w:rPr>
  </w:style>
  <w:style w:type="character" w:customStyle="1" w:styleId="FontStyle30">
    <w:name w:val="Font Style30"/>
    <w:rPr>
      <w:rFonts w:ascii="Times New Roman" w:hAnsi="Times New Roman" w:cs="Times New Roman"/>
      <w:i/>
      <w:iCs/>
      <w:sz w:val="18"/>
      <w:szCs w:val="18"/>
    </w:rPr>
  </w:style>
  <w:style w:type="character" w:customStyle="1" w:styleId="FontStyle31">
    <w:name w:val="Font Style31"/>
    <w:rPr>
      <w:rFonts w:ascii="Times New Roman" w:hAnsi="Times New Roman" w:cs="Times New Roman"/>
      <w:b/>
      <w:bCs/>
      <w:sz w:val="20"/>
      <w:szCs w:val="20"/>
    </w:rPr>
  </w:style>
  <w:style w:type="character" w:customStyle="1" w:styleId="FontStyle32">
    <w:name w:val="Font Style32"/>
    <w:rPr>
      <w:rFonts w:ascii="Times New Roman" w:hAnsi="Times New Roman" w:cs="Times New Roman"/>
      <w:sz w:val="20"/>
      <w:szCs w:val="20"/>
    </w:rPr>
  </w:style>
  <w:style w:type="paragraph" w:styleId="GvdeMetni">
    <w:name w:val="Body Text"/>
    <w:basedOn w:val="Normal"/>
    <w:pPr>
      <w:spacing w:after="120"/>
    </w:pPr>
  </w:style>
  <w:style w:type="paragraph" w:customStyle="1" w:styleId="Balk">
    <w:name w:val="Başlık"/>
    <w:basedOn w:val="Normal"/>
    <w:pPr>
      <w:suppressLineNumbers/>
      <w:spacing w:before="120" w:after="120"/>
    </w:pPr>
    <w:rPr>
      <w:i/>
      <w:iCs/>
    </w:rPr>
  </w:style>
  <w:style w:type="paragraph" w:styleId="KonuBal">
    <w:name w:val="Title"/>
    <w:basedOn w:val="Balk"/>
    <w:next w:val="AltKonuBal"/>
    <w:qFormat/>
  </w:style>
  <w:style w:type="paragraph" w:styleId="AltKonuBal">
    <w:name w:val="Subtitle"/>
    <w:basedOn w:val="Balk"/>
    <w:next w:val="GvdeMetni"/>
    <w:qFormat/>
    <w:pPr>
      <w:jc w:val="center"/>
    </w:pPr>
    <w:rPr>
      <w:sz w:val="28"/>
      <w:szCs w:val="28"/>
    </w:rPr>
  </w:style>
  <w:style w:type="paragraph" w:styleId="Liste">
    <w:name w:val="List"/>
    <w:basedOn w:val="GvdeMetni"/>
  </w:style>
  <w:style w:type="paragraph" w:customStyle="1" w:styleId="Dizin">
    <w:name w:val="Dizin"/>
    <w:basedOn w:val="Normal"/>
    <w:pPr>
      <w:suppressLineNumbers/>
    </w:pPr>
  </w:style>
  <w:style w:type="paragraph" w:customStyle="1" w:styleId="Style1">
    <w:name w:val="Style1"/>
    <w:basedOn w:val="Normal"/>
    <w:pPr>
      <w:jc w:val="both"/>
    </w:pPr>
  </w:style>
  <w:style w:type="paragraph" w:customStyle="1" w:styleId="Style2">
    <w:name w:val="Style2"/>
    <w:basedOn w:val="Normal"/>
  </w:style>
  <w:style w:type="paragraph" w:customStyle="1" w:styleId="Style3">
    <w:name w:val="Style3"/>
    <w:basedOn w:val="Normal"/>
  </w:style>
  <w:style w:type="paragraph" w:customStyle="1" w:styleId="Style4">
    <w:name w:val="Style4"/>
    <w:basedOn w:val="Normal"/>
    <w:pPr>
      <w:spacing w:line="240" w:lineRule="exact"/>
      <w:jc w:val="both"/>
    </w:pPr>
  </w:style>
  <w:style w:type="paragraph" w:customStyle="1" w:styleId="Style5">
    <w:name w:val="Style5"/>
    <w:basedOn w:val="Normal"/>
    <w:pPr>
      <w:spacing w:line="250" w:lineRule="exact"/>
    </w:pPr>
  </w:style>
  <w:style w:type="paragraph" w:customStyle="1" w:styleId="Style6">
    <w:name w:val="Style6"/>
    <w:basedOn w:val="Normal"/>
    <w:pPr>
      <w:spacing w:line="216" w:lineRule="exact"/>
      <w:jc w:val="both"/>
    </w:pPr>
  </w:style>
  <w:style w:type="paragraph" w:customStyle="1" w:styleId="Style7">
    <w:name w:val="Style7"/>
    <w:basedOn w:val="Normal"/>
  </w:style>
  <w:style w:type="paragraph" w:customStyle="1" w:styleId="Style8">
    <w:name w:val="Style8"/>
    <w:basedOn w:val="Normal"/>
    <w:pPr>
      <w:spacing w:line="240" w:lineRule="exact"/>
      <w:jc w:val="both"/>
    </w:pPr>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pPr>
      <w:spacing w:line="485" w:lineRule="exact"/>
    </w:pPr>
  </w:style>
  <w:style w:type="paragraph" w:customStyle="1" w:styleId="Style14">
    <w:name w:val="Style14"/>
    <w:basedOn w:val="Normal"/>
  </w:style>
  <w:style w:type="paragraph" w:customStyle="1" w:styleId="Style15">
    <w:name w:val="Style15"/>
    <w:basedOn w:val="Normal"/>
    <w:pPr>
      <w:jc w:val="center"/>
    </w:pPr>
  </w:style>
  <w:style w:type="table" w:styleId="TabloKlavuzu">
    <w:name w:val="Table Grid"/>
    <w:basedOn w:val="NormalTablo"/>
    <w:uiPriority w:val="59"/>
    <w:rsid w:val="002E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D6F55"/>
    <w:rPr>
      <w:rFonts w:ascii="Tahoma" w:hAnsi="Tahoma" w:cs="Tahoma"/>
      <w:sz w:val="16"/>
      <w:szCs w:val="16"/>
    </w:rPr>
  </w:style>
  <w:style w:type="character" w:customStyle="1" w:styleId="BalonMetniChar">
    <w:name w:val="Balon Metni Char"/>
    <w:link w:val="BalonMetni"/>
    <w:uiPriority w:val="99"/>
    <w:semiHidden/>
    <w:rsid w:val="003D6F55"/>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80"/>
      <w:u w:val="single"/>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VarsaylanParagrafYazTipi1">
    <w:name w:val="Varsayılan Paragraf Yazı Tipi1"/>
  </w:style>
  <w:style w:type="character" w:customStyle="1" w:styleId="FontStyle17">
    <w:name w:val="Font Style17"/>
    <w:rPr>
      <w:rFonts w:ascii="Times New Roman" w:hAnsi="Times New Roman" w:cs="Times New Roman"/>
      <w:b/>
      <w:bCs/>
      <w:sz w:val="28"/>
      <w:szCs w:val="28"/>
    </w:rPr>
  </w:style>
  <w:style w:type="character" w:customStyle="1" w:styleId="FontStyle18">
    <w:name w:val="Font Style18"/>
    <w:rPr>
      <w:rFonts w:ascii="Times New Roman" w:hAnsi="Times New Roman" w:cs="Times New Roman"/>
      <w:b/>
      <w:bCs/>
      <w:sz w:val="22"/>
      <w:szCs w:val="22"/>
    </w:rPr>
  </w:style>
  <w:style w:type="character" w:customStyle="1" w:styleId="FontStyle19">
    <w:name w:val="Font Style19"/>
    <w:rPr>
      <w:rFonts w:ascii="Times New Roman" w:hAnsi="Times New Roman" w:cs="Times New Roman"/>
      <w:b/>
      <w:bCs/>
      <w:sz w:val="14"/>
      <w:szCs w:val="14"/>
    </w:rPr>
  </w:style>
  <w:style w:type="character" w:customStyle="1" w:styleId="FontStyle20">
    <w:name w:val="Font Style20"/>
    <w:rPr>
      <w:rFonts w:ascii="Times New Roman" w:hAnsi="Times New Roman" w:cs="Times New Roman"/>
      <w:sz w:val="14"/>
      <w:szCs w:val="14"/>
    </w:rPr>
  </w:style>
  <w:style w:type="character" w:customStyle="1" w:styleId="FontStyle21">
    <w:name w:val="Font Style21"/>
    <w:rPr>
      <w:rFonts w:ascii="Arial" w:hAnsi="Arial" w:cs="Arial"/>
      <w:spacing w:val="30"/>
      <w:sz w:val="38"/>
      <w:szCs w:val="38"/>
    </w:rPr>
  </w:style>
  <w:style w:type="character" w:customStyle="1" w:styleId="FontStyle22">
    <w:name w:val="Font Style22"/>
    <w:rPr>
      <w:rFonts w:ascii="Times New Roman" w:hAnsi="Times New Roman" w:cs="Times New Roman"/>
      <w:sz w:val="18"/>
      <w:szCs w:val="18"/>
    </w:rPr>
  </w:style>
  <w:style w:type="character" w:customStyle="1" w:styleId="FontStyle23">
    <w:name w:val="Font Style23"/>
    <w:rPr>
      <w:rFonts w:ascii="Times New Roman" w:hAnsi="Times New Roman" w:cs="Times New Roman"/>
      <w:i/>
      <w:iCs/>
      <w:sz w:val="12"/>
      <w:szCs w:val="12"/>
    </w:rPr>
  </w:style>
  <w:style w:type="character" w:customStyle="1" w:styleId="FontStyle24">
    <w:name w:val="Font Style24"/>
    <w:rPr>
      <w:rFonts w:ascii="Times New Roman" w:hAnsi="Times New Roman" w:cs="Times New Roman"/>
      <w:i/>
      <w:iCs/>
      <w:smallCaps/>
      <w:sz w:val="12"/>
      <w:szCs w:val="12"/>
    </w:rPr>
  </w:style>
  <w:style w:type="character" w:customStyle="1" w:styleId="FontStyle25">
    <w:name w:val="Font Style25"/>
    <w:rPr>
      <w:rFonts w:ascii="Times New Roman" w:hAnsi="Times New Roman" w:cs="Times New Roman"/>
      <w:i/>
      <w:iCs/>
      <w:sz w:val="24"/>
      <w:szCs w:val="24"/>
    </w:rPr>
  </w:style>
  <w:style w:type="character" w:customStyle="1" w:styleId="FontStyle26">
    <w:name w:val="Font Style26"/>
    <w:rPr>
      <w:rFonts w:ascii="Arial" w:hAnsi="Arial" w:cs="Arial"/>
      <w:b/>
      <w:bCs/>
      <w:sz w:val="14"/>
      <w:szCs w:val="14"/>
    </w:rPr>
  </w:style>
  <w:style w:type="character" w:customStyle="1" w:styleId="FontStyle27">
    <w:name w:val="Font Style27"/>
    <w:rPr>
      <w:rFonts w:ascii="Times New Roman" w:hAnsi="Times New Roman" w:cs="Times New Roman"/>
      <w:sz w:val="12"/>
      <w:szCs w:val="12"/>
    </w:rPr>
  </w:style>
  <w:style w:type="character" w:customStyle="1" w:styleId="FontStyle28">
    <w:name w:val="Font Style28"/>
    <w:rPr>
      <w:rFonts w:ascii="Times New Roman" w:hAnsi="Times New Roman" w:cs="Times New Roman"/>
      <w:sz w:val="10"/>
      <w:szCs w:val="10"/>
    </w:rPr>
  </w:style>
  <w:style w:type="character" w:customStyle="1" w:styleId="FontStyle29">
    <w:name w:val="Font Style29"/>
    <w:rPr>
      <w:rFonts w:ascii="Times New Roman" w:hAnsi="Times New Roman" w:cs="Times New Roman"/>
      <w:smallCaps/>
      <w:sz w:val="26"/>
      <w:szCs w:val="26"/>
    </w:rPr>
  </w:style>
  <w:style w:type="character" w:customStyle="1" w:styleId="FontStyle30">
    <w:name w:val="Font Style30"/>
    <w:rPr>
      <w:rFonts w:ascii="Times New Roman" w:hAnsi="Times New Roman" w:cs="Times New Roman"/>
      <w:i/>
      <w:iCs/>
      <w:sz w:val="18"/>
      <w:szCs w:val="18"/>
    </w:rPr>
  </w:style>
  <w:style w:type="character" w:customStyle="1" w:styleId="FontStyle31">
    <w:name w:val="Font Style31"/>
    <w:rPr>
      <w:rFonts w:ascii="Times New Roman" w:hAnsi="Times New Roman" w:cs="Times New Roman"/>
      <w:b/>
      <w:bCs/>
      <w:sz w:val="20"/>
      <w:szCs w:val="20"/>
    </w:rPr>
  </w:style>
  <w:style w:type="character" w:customStyle="1" w:styleId="FontStyle32">
    <w:name w:val="Font Style32"/>
    <w:rPr>
      <w:rFonts w:ascii="Times New Roman" w:hAnsi="Times New Roman" w:cs="Times New Roman"/>
      <w:sz w:val="20"/>
      <w:szCs w:val="20"/>
    </w:rPr>
  </w:style>
  <w:style w:type="paragraph" w:styleId="GvdeMetni">
    <w:name w:val="Body Text"/>
    <w:basedOn w:val="Normal"/>
    <w:pPr>
      <w:spacing w:after="120"/>
    </w:pPr>
  </w:style>
  <w:style w:type="paragraph" w:customStyle="1" w:styleId="Balk">
    <w:name w:val="Başlık"/>
    <w:basedOn w:val="Normal"/>
    <w:pPr>
      <w:suppressLineNumbers/>
      <w:spacing w:before="120" w:after="120"/>
    </w:pPr>
    <w:rPr>
      <w:i/>
      <w:iCs/>
    </w:rPr>
  </w:style>
  <w:style w:type="paragraph" w:styleId="KonuBal">
    <w:name w:val="Title"/>
    <w:basedOn w:val="Balk"/>
    <w:next w:val="AltKonuBal"/>
    <w:qFormat/>
  </w:style>
  <w:style w:type="paragraph" w:styleId="AltKonuBal">
    <w:name w:val="Subtitle"/>
    <w:basedOn w:val="Balk"/>
    <w:next w:val="GvdeMetni"/>
    <w:qFormat/>
    <w:pPr>
      <w:jc w:val="center"/>
    </w:pPr>
    <w:rPr>
      <w:sz w:val="28"/>
      <w:szCs w:val="28"/>
    </w:rPr>
  </w:style>
  <w:style w:type="paragraph" w:styleId="Liste">
    <w:name w:val="List"/>
    <w:basedOn w:val="GvdeMetni"/>
  </w:style>
  <w:style w:type="paragraph" w:customStyle="1" w:styleId="Dizin">
    <w:name w:val="Dizin"/>
    <w:basedOn w:val="Normal"/>
    <w:pPr>
      <w:suppressLineNumbers/>
    </w:pPr>
  </w:style>
  <w:style w:type="paragraph" w:customStyle="1" w:styleId="Style1">
    <w:name w:val="Style1"/>
    <w:basedOn w:val="Normal"/>
    <w:pPr>
      <w:jc w:val="both"/>
    </w:pPr>
  </w:style>
  <w:style w:type="paragraph" w:customStyle="1" w:styleId="Style2">
    <w:name w:val="Style2"/>
    <w:basedOn w:val="Normal"/>
  </w:style>
  <w:style w:type="paragraph" w:customStyle="1" w:styleId="Style3">
    <w:name w:val="Style3"/>
    <w:basedOn w:val="Normal"/>
  </w:style>
  <w:style w:type="paragraph" w:customStyle="1" w:styleId="Style4">
    <w:name w:val="Style4"/>
    <w:basedOn w:val="Normal"/>
    <w:pPr>
      <w:spacing w:line="240" w:lineRule="exact"/>
      <w:jc w:val="both"/>
    </w:pPr>
  </w:style>
  <w:style w:type="paragraph" w:customStyle="1" w:styleId="Style5">
    <w:name w:val="Style5"/>
    <w:basedOn w:val="Normal"/>
    <w:pPr>
      <w:spacing w:line="250" w:lineRule="exact"/>
    </w:pPr>
  </w:style>
  <w:style w:type="paragraph" w:customStyle="1" w:styleId="Style6">
    <w:name w:val="Style6"/>
    <w:basedOn w:val="Normal"/>
    <w:pPr>
      <w:spacing w:line="216" w:lineRule="exact"/>
      <w:jc w:val="both"/>
    </w:pPr>
  </w:style>
  <w:style w:type="paragraph" w:customStyle="1" w:styleId="Style7">
    <w:name w:val="Style7"/>
    <w:basedOn w:val="Normal"/>
  </w:style>
  <w:style w:type="paragraph" w:customStyle="1" w:styleId="Style8">
    <w:name w:val="Style8"/>
    <w:basedOn w:val="Normal"/>
    <w:pPr>
      <w:spacing w:line="240" w:lineRule="exact"/>
      <w:jc w:val="both"/>
    </w:pPr>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pPr>
      <w:spacing w:line="485" w:lineRule="exact"/>
    </w:pPr>
  </w:style>
  <w:style w:type="paragraph" w:customStyle="1" w:styleId="Style14">
    <w:name w:val="Style14"/>
    <w:basedOn w:val="Normal"/>
  </w:style>
  <w:style w:type="paragraph" w:customStyle="1" w:styleId="Style15">
    <w:name w:val="Style15"/>
    <w:basedOn w:val="Normal"/>
    <w:pPr>
      <w:jc w:val="center"/>
    </w:pPr>
  </w:style>
  <w:style w:type="table" w:styleId="TabloKlavuzu">
    <w:name w:val="Table Grid"/>
    <w:basedOn w:val="NormalTablo"/>
    <w:uiPriority w:val="59"/>
    <w:rsid w:val="002E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D6F55"/>
    <w:rPr>
      <w:rFonts w:ascii="Tahoma" w:hAnsi="Tahoma" w:cs="Tahoma"/>
      <w:sz w:val="16"/>
      <w:szCs w:val="16"/>
    </w:rPr>
  </w:style>
  <w:style w:type="character" w:customStyle="1" w:styleId="BalonMetniChar">
    <w:name w:val="Balon Metni Char"/>
    <w:link w:val="BalonMetni"/>
    <w:uiPriority w:val="99"/>
    <w:semiHidden/>
    <w:rsid w:val="003D6F5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tabakcioglu@bayburt.edu.tr"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doruk@bayburt.edu.tr" TargetMode="External"/><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1834-6F7D-46A1-A677-EF66AE7D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1395</Words>
  <Characters>7957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9334</CharactersWithSpaces>
  <SharedDoc>false</SharedDoc>
  <HLinks>
    <vt:vector size="12" baseType="variant">
      <vt:variant>
        <vt:i4>7798813</vt:i4>
      </vt:variant>
      <vt:variant>
        <vt:i4>3</vt:i4>
      </vt:variant>
      <vt:variant>
        <vt:i4>0</vt:i4>
      </vt:variant>
      <vt:variant>
        <vt:i4>5</vt:i4>
      </vt:variant>
      <vt:variant>
        <vt:lpwstr>mailto:mbtabakcioglu@bayburt.edu.tr</vt:lpwstr>
      </vt:variant>
      <vt:variant>
        <vt:lpwstr/>
      </vt:variant>
      <vt:variant>
        <vt:i4>6356997</vt:i4>
      </vt:variant>
      <vt:variant>
        <vt:i4>0</vt:i4>
      </vt:variant>
      <vt:variant>
        <vt:i4>0</vt:i4>
      </vt:variant>
      <vt:variant>
        <vt:i4>5</vt:i4>
      </vt:variant>
      <vt:variant>
        <vt:lpwstr>mailto:doruk@bayburt.edu.tr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Erkin Can</dc:creator>
  <cp:lastModifiedBy>Mehmet Barış Hoca</cp:lastModifiedBy>
  <cp:revision>12</cp:revision>
  <cp:lastPrinted>2014-01-20T14:33:00Z</cp:lastPrinted>
  <dcterms:created xsi:type="dcterms:W3CDTF">2014-01-10T07:58:00Z</dcterms:created>
  <dcterms:modified xsi:type="dcterms:W3CDTF">2014-01-20T14:41:00Z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-358548960</vt:lpwstr>
  </property>
</Properties>
</file>