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09" w:rsidRPr="000B7FB9" w:rsidRDefault="000B7FB9" w:rsidP="000B7FB9">
      <w:pPr>
        <w:jc w:val="both"/>
        <w:rPr>
          <w:rFonts w:ascii="Times New Roman" w:hAnsi="Times New Roman" w:cs="Times New Roman"/>
          <w:b/>
        </w:rPr>
      </w:pPr>
      <w:r w:rsidRPr="000B7FB9">
        <w:rPr>
          <w:rFonts w:ascii="Times New Roman" w:hAnsi="Times New Roman" w:cs="Times New Roman"/>
          <w:b/>
        </w:rPr>
        <w:t>Mesleki Eğitimde Stereoskopik 3</w:t>
      </w:r>
      <w:r>
        <w:rPr>
          <w:rFonts w:ascii="Times New Roman" w:hAnsi="Times New Roman" w:cs="Times New Roman"/>
          <w:b/>
        </w:rPr>
        <w:t>B</w:t>
      </w:r>
      <w:r w:rsidRPr="000B7FB9">
        <w:rPr>
          <w:rFonts w:ascii="Times New Roman" w:hAnsi="Times New Roman" w:cs="Times New Roman"/>
          <w:b/>
        </w:rPr>
        <w:t xml:space="preserve"> Görünt</w:t>
      </w:r>
      <w:r>
        <w:rPr>
          <w:rFonts w:ascii="Times New Roman" w:hAnsi="Times New Roman" w:cs="Times New Roman"/>
          <w:b/>
        </w:rPr>
        <w:t>üleme Teknolojisinin Kullanımı v</w:t>
      </w:r>
      <w:r w:rsidRPr="000B7FB9">
        <w:rPr>
          <w:rFonts w:ascii="Times New Roman" w:hAnsi="Times New Roman" w:cs="Times New Roman"/>
          <w:b/>
        </w:rPr>
        <w:t xml:space="preserve">e Memnuniyet Ölçeği </w:t>
      </w:r>
      <w:r>
        <w:rPr>
          <w:rFonts w:ascii="Times New Roman" w:hAnsi="Times New Roman" w:cs="Times New Roman"/>
          <w:b/>
        </w:rPr>
        <w:t>i</w:t>
      </w:r>
      <w:r w:rsidRPr="000B7FB9">
        <w:rPr>
          <w:rFonts w:ascii="Times New Roman" w:hAnsi="Times New Roman" w:cs="Times New Roman"/>
          <w:b/>
        </w:rPr>
        <w:t xml:space="preserve">le Değerlendirilmesi </w:t>
      </w:r>
    </w:p>
    <w:p w:rsidR="00635E64" w:rsidRPr="000B7FB9" w:rsidRDefault="00635E64" w:rsidP="003A0209">
      <w:pPr>
        <w:rPr>
          <w:rFonts w:ascii="Times New Roman" w:hAnsi="Times New Roman" w:cs="Times New Roman"/>
          <w:b/>
          <w:sz w:val="18"/>
        </w:rPr>
      </w:pPr>
      <w:r w:rsidRPr="000B7FB9">
        <w:rPr>
          <w:rFonts w:ascii="Times New Roman" w:hAnsi="Times New Roman" w:cs="Times New Roman"/>
          <w:b/>
          <w:sz w:val="18"/>
        </w:rPr>
        <w:t>Kadir Yaman</w:t>
      </w:r>
      <w:r w:rsidRPr="000B7FB9">
        <w:rPr>
          <w:rFonts w:ascii="Times New Roman" w:hAnsi="Times New Roman" w:cs="Times New Roman"/>
          <w:b/>
          <w:sz w:val="18"/>
          <w:vertAlign w:val="superscript"/>
        </w:rPr>
        <w:t>1</w:t>
      </w:r>
      <w:r w:rsidRPr="000B7FB9">
        <w:rPr>
          <w:rFonts w:ascii="Times New Roman" w:hAnsi="Times New Roman" w:cs="Times New Roman"/>
          <w:b/>
          <w:sz w:val="18"/>
        </w:rPr>
        <w:t>, Serkan Savaş</w:t>
      </w:r>
      <w:r w:rsidRPr="000B7FB9">
        <w:rPr>
          <w:rFonts w:ascii="Times New Roman" w:hAnsi="Times New Roman" w:cs="Times New Roman"/>
          <w:b/>
          <w:sz w:val="18"/>
          <w:vertAlign w:val="superscript"/>
        </w:rPr>
        <w:t>2</w:t>
      </w:r>
      <w:r w:rsidRPr="000B7FB9">
        <w:rPr>
          <w:rFonts w:ascii="Times New Roman" w:hAnsi="Times New Roman" w:cs="Times New Roman"/>
          <w:b/>
          <w:sz w:val="18"/>
        </w:rPr>
        <w:t>, Osman Güler</w:t>
      </w:r>
      <w:r w:rsidRPr="000B7FB9">
        <w:rPr>
          <w:rFonts w:ascii="Times New Roman" w:hAnsi="Times New Roman" w:cs="Times New Roman"/>
          <w:b/>
          <w:sz w:val="18"/>
          <w:vertAlign w:val="superscript"/>
        </w:rPr>
        <w:t>3</w:t>
      </w:r>
      <w:r w:rsidRPr="000B7FB9">
        <w:rPr>
          <w:rFonts w:ascii="Times New Roman" w:hAnsi="Times New Roman" w:cs="Times New Roman"/>
          <w:b/>
          <w:sz w:val="18"/>
        </w:rPr>
        <w:t>, Hakan Bodukcu</w:t>
      </w:r>
      <w:r w:rsidRPr="000B7FB9">
        <w:rPr>
          <w:rFonts w:ascii="Times New Roman" w:hAnsi="Times New Roman" w:cs="Times New Roman"/>
          <w:b/>
          <w:sz w:val="18"/>
          <w:vertAlign w:val="superscript"/>
        </w:rPr>
        <w:t>4</w:t>
      </w:r>
      <w:r w:rsidRPr="000B7FB9">
        <w:rPr>
          <w:rFonts w:ascii="Times New Roman" w:hAnsi="Times New Roman" w:cs="Times New Roman"/>
          <w:b/>
          <w:sz w:val="18"/>
        </w:rPr>
        <w:t>, Ömer Faruk Özçelik</w:t>
      </w:r>
      <w:r w:rsidRPr="000B7FB9">
        <w:rPr>
          <w:rFonts w:ascii="Times New Roman" w:hAnsi="Times New Roman" w:cs="Times New Roman"/>
          <w:b/>
          <w:sz w:val="18"/>
          <w:vertAlign w:val="superscript"/>
        </w:rPr>
        <w:t>5</w:t>
      </w:r>
      <w:r w:rsidRPr="000B7FB9">
        <w:rPr>
          <w:rFonts w:ascii="Times New Roman" w:hAnsi="Times New Roman" w:cs="Times New Roman"/>
          <w:b/>
          <w:sz w:val="18"/>
        </w:rPr>
        <w:t>, Hakan Açan</w:t>
      </w:r>
      <w:r w:rsidRPr="000B7FB9">
        <w:rPr>
          <w:rFonts w:ascii="Times New Roman" w:hAnsi="Times New Roman" w:cs="Times New Roman"/>
          <w:b/>
          <w:sz w:val="18"/>
          <w:vertAlign w:val="superscript"/>
        </w:rPr>
        <w:t>6</w:t>
      </w:r>
    </w:p>
    <w:p w:rsidR="003A0209" w:rsidRDefault="00635E64" w:rsidP="008463D2">
      <w:pPr>
        <w:pStyle w:val="Default"/>
        <w:rPr>
          <w:color w:val="auto"/>
          <w:sz w:val="20"/>
        </w:rPr>
      </w:pPr>
      <w:proofErr w:type="gramStart"/>
      <w:r w:rsidRPr="00635E64">
        <w:rPr>
          <w:color w:val="auto"/>
          <w:sz w:val="20"/>
          <w:vertAlign w:val="superscript"/>
        </w:rPr>
        <w:t>1,2,3,4,5,6</w:t>
      </w:r>
      <w:proofErr w:type="gramEnd"/>
      <w:r>
        <w:rPr>
          <w:color w:val="auto"/>
          <w:sz w:val="20"/>
        </w:rPr>
        <w:t xml:space="preserve"> Kızılcahamam Mesleki ve Teknik Anadolu Lisesi, Ankara.</w:t>
      </w:r>
    </w:p>
    <w:p w:rsidR="004860F9" w:rsidRDefault="00593E7C" w:rsidP="008463D2">
      <w:pPr>
        <w:pStyle w:val="Default"/>
        <w:rPr>
          <w:color w:val="auto"/>
          <w:sz w:val="18"/>
        </w:rPr>
      </w:pPr>
      <w:hyperlink r:id="rId7" w:history="1">
        <w:r w:rsidR="00274E8F" w:rsidRPr="00B86BBE">
          <w:rPr>
            <w:rStyle w:val="Kpr"/>
            <w:sz w:val="18"/>
          </w:rPr>
          <w:t>yamankadir6@gmail.com</w:t>
        </w:r>
      </w:hyperlink>
      <w:r w:rsidR="00635E64" w:rsidRPr="004860F9">
        <w:rPr>
          <w:color w:val="auto"/>
          <w:sz w:val="18"/>
        </w:rPr>
        <w:t xml:space="preserve">, </w:t>
      </w:r>
      <w:hyperlink r:id="rId8" w:history="1">
        <w:r w:rsidR="00635E64" w:rsidRPr="004860F9">
          <w:rPr>
            <w:rStyle w:val="Kpr"/>
            <w:sz w:val="18"/>
          </w:rPr>
          <w:t>serkan_savas@hotmail.com</w:t>
        </w:r>
      </w:hyperlink>
      <w:r w:rsidR="00635E64" w:rsidRPr="004860F9">
        <w:rPr>
          <w:color w:val="auto"/>
          <w:sz w:val="18"/>
        </w:rPr>
        <w:t xml:space="preserve">, </w:t>
      </w:r>
      <w:hyperlink r:id="rId9" w:history="1">
        <w:r w:rsidR="00635E64" w:rsidRPr="004860F9">
          <w:rPr>
            <w:rStyle w:val="Kpr"/>
            <w:sz w:val="18"/>
          </w:rPr>
          <w:t>hanciosman@hotmail.com</w:t>
        </w:r>
      </w:hyperlink>
      <w:r w:rsidR="00635E64" w:rsidRPr="004860F9">
        <w:rPr>
          <w:color w:val="auto"/>
          <w:sz w:val="18"/>
        </w:rPr>
        <w:t xml:space="preserve">, </w:t>
      </w:r>
      <w:hyperlink r:id="rId10" w:history="1">
        <w:r w:rsidR="00635E64" w:rsidRPr="004860F9">
          <w:rPr>
            <w:rStyle w:val="Kpr"/>
            <w:sz w:val="18"/>
          </w:rPr>
          <w:t>hakanbdc@hotmail.com</w:t>
        </w:r>
      </w:hyperlink>
      <w:r w:rsidR="00635E64" w:rsidRPr="004860F9">
        <w:rPr>
          <w:color w:val="auto"/>
          <w:sz w:val="18"/>
        </w:rPr>
        <w:t xml:space="preserve">, </w:t>
      </w:r>
    </w:p>
    <w:p w:rsidR="00635E64" w:rsidRPr="004860F9" w:rsidRDefault="00593E7C" w:rsidP="008463D2">
      <w:pPr>
        <w:pStyle w:val="Default"/>
        <w:rPr>
          <w:color w:val="auto"/>
          <w:sz w:val="18"/>
        </w:rPr>
      </w:pPr>
      <w:hyperlink r:id="rId11" w:history="1">
        <w:r w:rsidR="00604676" w:rsidRPr="00B5625C">
          <w:rPr>
            <w:rStyle w:val="Kpr"/>
            <w:sz w:val="18"/>
          </w:rPr>
          <w:t>ofaruko06@gmail.com</w:t>
        </w:r>
      </w:hyperlink>
      <w:r w:rsidR="00635E64" w:rsidRPr="004860F9">
        <w:rPr>
          <w:color w:val="auto"/>
          <w:sz w:val="18"/>
        </w:rPr>
        <w:t xml:space="preserve">, </w:t>
      </w:r>
      <w:hyperlink r:id="rId12" w:history="1">
        <w:r w:rsidR="00635E64" w:rsidRPr="004860F9">
          <w:rPr>
            <w:rStyle w:val="Kpr"/>
            <w:sz w:val="18"/>
          </w:rPr>
          <w:t>hakanacan@hotmail.com</w:t>
        </w:r>
      </w:hyperlink>
      <w:r w:rsidR="00635E64" w:rsidRPr="004860F9">
        <w:rPr>
          <w:color w:val="auto"/>
          <w:sz w:val="18"/>
        </w:rPr>
        <w:t xml:space="preserve"> </w:t>
      </w:r>
    </w:p>
    <w:p w:rsidR="00635E64" w:rsidRPr="00944CDD" w:rsidRDefault="00635E64" w:rsidP="008463D2">
      <w:pPr>
        <w:pStyle w:val="Default"/>
        <w:rPr>
          <w:color w:val="auto"/>
          <w:sz w:val="20"/>
        </w:rPr>
      </w:pPr>
    </w:p>
    <w:p w:rsidR="00DC6A59" w:rsidRPr="00944CDD" w:rsidRDefault="00DA5683" w:rsidP="004860F9">
      <w:pPr>
        <w:pStyle w:val="Default"/>
        <w:jc w:val="both"/>
        <w:rPr>
          <w:color w:val="auto"/>
          <w:sz w:val="20"/>
        </w:rPr>
      </w:pPr>
      <w:r w:rsidRPr="000B7FB9">
        <w:rPr>
          <w:b/>
          <w:bCs/>
          <w:iCs/>
          <w:color w:val="auto"/>
          <w:sz w:val="20"/>
        </w:rPr>
        <w:t>Özet</w:t>
      </w:r>
      <w:r w:rsidR="000B7FB9">
        <w:rPr>
          <w:b/>
          <w:bCs/>
          <w:iCs/>
          <w:color w:val="auto"/>
          <w:sz w:val="20"/>
        </w:rPr>
        <w:t xml:space="preserve">: </w:t>
      </w:r>
      <w:r w:rsidR="00DC6A59" w:rsidRPr="00944CDD">
        <w:rPr>
          <w:color w:val="auto"/>
          <w:sz w:val="20"/>
        </w:rPr>
        <w:t xml:space="preserve">Bu çalışmada, mesleki eğitim derslerinde </w:t>
      </w:r>
      <w:proofErr w:type="gramStart"/>
      <w:r w:rsidR="00DC6A59" w:rsidRPr="00944CDD">
        <w:rPr>
          <w:color w:val="auto"/>
          <w:sz w:val="20"/>
        </w:rPr>
        <w:t>motivasyon</w:t>
      </w:r>
      <w:proofErr w:type="gramEnd"/>
      <w:r w:rsidR="00DC6A59" w:rsidRPr="00944CDD">
        <w:rPr>
          <w:color w:val="auto"/>
          <w:sz w:val="20"/>
        </w:rPr>
        <w:t xml:space="preserve"> ve derse ilginin artması, ayrıca derslerdeki başarı oranının artırılması için 3</w:t>
      </w:r>
      <w:r w:rsidR="004F077B" w:rsidRPr="00944CDD">
        <w:rPr>
          <w:color w:val="auto"/>
          <w:sz w:val="20"/>
        </w:rPr>
        <w:t xml:space="preserve"> </w:t>
      </w:r>
      <w:r w:rsidR="00DC6A59" w:rsidRPr="00944CDD">
        <w:rPr>
          <w:color w:val="auto"/>
          <w:sz w:val="20"/>
        </w:rPr>
        <w:t>boyutlu öğretim yöntemi incelenmiştir. Çalışma Kızılcahamam M</w:t>
      </w:r>
      <w:r w:rsidR="00475BBA" w:rsidRPr="00944CDD">
        <w:rPr>
          <w:color w:val="auto"/>
          <w:sz w:val="20"/>
        </w:rPr>
        <w:t xml:space="preserve">esleki ve Teknik Anadolu Lisesi’nden </w:t>
      </w:r>
      <w:r w:rsidR="00C17E66" w:rsidRPr="00944CDD">
        <w:rPr>
          <w:color w:val="auto"/>
          <w:sz w:val="20"/>
        </w:rPr>
        <w:t>15</w:t>
      </w:r>
      <w:r w:rsidR="00F31BAC" w:rsidRPr="00944CDD">
        <w:rPr>
          <w:color w:val="auto"/>
          <w:sz w:val="20"/>
        </w:rPr>
        <w:t>0</w:t>
      </w:r>
      <w:r w:rsidR="00DC6A59" w:rsidRPr="00944CDD">
        <w:rPr>
          <w:color w:val="auto"/>
          <w:sz w:val="20"/>
        </w:rPr>
        <w:t xml:space="preserve"> öğrenci üzerinde gerçekleştirilmiştir. </w:t>
      </w:r>
      <w:proofErr w:type="spellStart"/>
      <w:r w:rsidR="00DC6A59" w:rsidRPr="00944CDD">
        <w:rPr>
          <w:color w:val="auto"/>
          <w:sz w:val="20"/>
        </w:rPr>
        <w:t>Anakart</w:t>
      </w:r>
      <w:r w:rsidR="003A0209" w:rsidRPr="00944CDD">
        <w:rPr>
          <w:color w:val="auto"/>
          <w:sz w:val="20"/>
        </w:rPr>
        <w:t>lar</w:t>
      </w:r>
      <w:proofErr w:type="spellEnd"/>
      <w:r w:rsidR="00C17E66" w:rsidRPr="00944CDD">
        <w:rPr>
          <w:color w:val="auto"/>
          <w:sz w:val="20"/>
        </w:rPr>
        <w:t xml:space="preserve"> ve </w:t>
      </w:r>
      <w:r w:rsidR="00475BBA" w:rsidRPr="00944CDD">
        <w:rPr>
          <w:color w:val="auto"/>
          <w:sz w:val="20"/>
        </w:rPr>
        <w:t>i</w:t>
      </w:r>
      <w:r w:rsidR="00DC6A59" w:rsidRPr="00944CDD">
        <w:rPr>
          <w:color w:val="auto"/>
          <w:sz w:val="20"/>
        </w:rPr>
        <w:t>şlemci</w:t>
      </w:r>
      <w:r w:rsidR="003A0209" w:rsidRPr="00944CDD">
        <w:rPr>
          <w:color w:val="auto"/>
          <w:sz w:val="20"/>
        </w:rPr>
        <w:t>ler</w:t>
      </w:r>
      <w:r w:rsidR="00DC6A59" w:rsidRPr="00944CDD">
        <w:rPr>
          <w:color w:val="auto"/>
          <w:sz w:val="20"/>
        </w:rPr>
        <w:t xml:space="preserve"> konularında Bilişim Teknolojileri</w:t>
      </w:r>
      <w:r w:rsidR="003A0209" w:rsidRPr="00944CDD">
        <w:rPr>
          <w:color w:val="auto"/>
          <w:sz w:val="20"/>
        </w:rPr>
        <w:t>nin Temelleri</w:t>
      </w:r>
      <w:r w:rsidR="00DC6A59" w:rsidRPr="00944CDD">
        <w:rPr>
          <w:color w:val="auto"/>
          <w:sz w:val="20"/>
        </w:rPr>
        <w:t xml:space="preserve"> dersinde uygulanan müfredata uygun olarak etkileşimli 3 boyutlu ders materyali hazırlanmıştır. Ders</w:t>
      </w:r>
      <w:r w:rsidR="00F31BAC" w:rsidRPr="00944CDD">
        <w:rPr>
          <w:color w:val="auto"/>
          <w:sz w:val="20"/>
        </w:rPr>
        <w:t xml:space="preserve"> materyalleri</w:t>
      </w:r>
      <w:r w:rsidR="00DC6A59" w:rsidRPr="00944CDD">
        <w:rPr>
          <w:color w:val="auto"/>
          <w:sz w:val="20"/>
        </w:rPr>
        <w:t xml:space="preserve"> 3DS </w:t>
      </w:r>
      <w:proofErr w:type="spellStart"/>
      <w:r w:rsidR="00DC6A59" w:rsidRPr="00944CDD">
        <w:rPr>
          <w:color w:val="auto"/>
          <w:sz w:val="20"/>
        </w:rPr>
        <w:t>Max</w:t>
      </w:r>
      <w:proofErr w:type="spellEnd"/>
      <w:r w:rsidR="00DC6A59" w:rsidRPr="00944CDD">
        <w:rPr>
          <w:color w:val="auto"/>
          <w:sz w:val="20"/>
        </w:rPr>
        <w:t xml:space="preserve"> programı ile modellenmiş ve animasyon verilmiştir. Hazırlanan 3 boyutlu modele Unity3D oyun motoru programıyla etkileşim ve stereoskopik 3 boyutlu görüntülenme özelliği eklenmiştir. </w:t>
      </w:r>
      <w:r w:rsidR="00975B9E" w:rsidRPr="00944CDD">
        <w:rPr>
          <w:color w:val="auto"/>
          <w:sz w:val="20"/>
        </w:rPr>
        <w:t>Yapılan araştırmada, hazırlanan materyallerin ve etkileşimli 3 boyutlu ders işlemenin öğrenci üzerindeki memnuniyet derecesi ölçülmüştür.</w:t>
      </w:r>
    </w:p>
    <w:p w:rsidR="00975B9E" w:rsidRPr="00944CDD" w:rsidRDefault="00975B9E" w:rsidP="008463D2">
      <w:pPr>
        <w:pStyle w:val="Default"/>
        <w:rPr>
          <w:b/>
          <w:bCs/>
          <w:i/>
          <w:iCs/>
          <w:color w:val="auto"/>
          <w:sz w:val="20"/>
        </w:rPr>
      </w:pPr>
    </w:p>
    <w:p w:rsidR="00DC6A59" w:rsidRPr="000B7FB9" w:rsidRDefault="007959B3" w:rsidP="008463D2">
      <w:pPr>
        <w:pStyle w:val="Default"/>
        <w:rPr>
          <w:color w:val="auto"/>
          <w:sz w:val="20"/>
        </w:rPr>
      </w:pPr>
      <w:r w:rsidRPr="000B7FB9">
        <w:rPr>
          <w:b/>
          <w:bCs/>
          <w:iCs/>
          <w:color w:val="auto"/>
          <w:sz w:val="20"/>
        </w:rPr>
        <w:t>Anahtar kelimele</w:t>
      </w:r>
      <w:r w:rsidR="00475BBA" w:rsidRPr="000B7FB9">
        <w:rPr>
          <w:b/>
          <w:bCs/>
          <w:iCs/>
          <w:color w:val="auto"/>
          <w:sz w:val="20"/>
        </w:rPr>
        <w:t>r</w:t>
      </w:r>
      <w:r w:rsidRPr="000B7FB9">
        <w:rPr>
          <w:b/>
          <w:bCs/>
          <w:iCs/>
          <w:color w:val="auto"/>
          <w:sz w:val="20"/>
        </w:rPr>
        <w:t>:</w:t>
      </w:r>
      <w:r w:rsidR="00DC6A59" w:rsidRPr="000B7FB9">
        <w:rPr>
          <w:b/>
          <w:bCs/>
          <w:iCs/>
          <w:color w:val="auto"/>
          <w:sz w:val="20"/>
        </w:rPr>
        <w:t xml:space="preserve"> </w:t>
      </w:r>
      <w:r w:rsidR="00DC6A59" w:rsidRPr="000B7FB9">
        <w:rPr>
          <w:color w:val="auto"/>
          <w:sz w:val="20"/>
        </w:rPr>
        <w:t xml:space="preserve">3B, etkileşimli 3B, stereoskopik 3B, görsel öğrenme, 3B sunum, 3B </w:t>
      </w:r>
      <w:proofErr w:type="gramStart"/>
      <w:r w:rsidR="00DC6A59" w:rsidRPr="000B7FB9">
        <w:rPr>
          <w:color w:val="auto"/>
          <w:sz w:val="20"/>
        </w:rPr>
        <w:t>simülasyon</w:t>
      </w:r>
      <w:proofErr w:type="gramEnd"/>
      <w:r w:rsidR="00DC6A59" w:rsidRPr="000B7FB9">
        <w:rPr>
          <w:color w:val="auto"/>
          <w:sz w:val="20"/>
        </w:rPr>
        <w:t xml:space="preserve"> </w:t>
      </w:r>
    </w:p>
    <w:p w:rsidR="00B60F19" w:rsidRPr="00944CDD" w:rsidRDefault="00B60F19" w:rsidP="008463D2">
      <w:pPr>
        <w:pStyle w:val="Default"/>
        <w:rPr>
          <w:color w:val="auto"/>
          <w:sz w:val="20"/>
        </w:rPr>
      </w:pPr>
    </w:p>
    <w:p w:rsidR="00B60F19" w:rsidRPr="00944CDD" w:rsidRDefault="00B60F19" w:rsidP="008463D2">
      <w:pPr>
        <w:pStyle w:val="Default"/>
        <w:rPr>
          <w:b/>
          <w:color w:val="auto"/>
          <w:sz w:val="20"/>
        </w:rPr>
      </w:pPr>
      <w:r w:rsidRPr="00944CDD">
        <w:rPr>
          <w:b/>
          <w:color w:val="auto"/>
          <w:sz w:val="20"/>
        </w:rPr>
        <w:t xml:space="preserve">Using </w:t>
      </w:r>
      <w:proofErr w:type="spellStart"/>
      <w:r w:rsidRPr="00944CDD">
        <w:rPr>
          <w:b/>
          <w:color w:val="auto"/>
          <w:sz w:val="20"/>
        </w:rPr>
        <w:t>stereos</w:t>
      </w:r>
      <w:r w:rsidR="00475BBA" w:rsidRPr="00944CDD">
        <w:rPr>
          <w:b/>
          <w:color w:val="auto"/>
          <w:sz w:val="20"/>
        </w:rPr>
        <w:t>c</w:t>
      </w:r>
      <w:r w:rsidRPr="00944CDD">
        <w:rPr>
          <w:b/>
          <w:color w:val="auto"/>
          <w:sz w:val="20"/>
        </w:rPr>
        <w:t>opic</w:t>
      </w:r>
      <w:proofErr w:type="spellEnd"/>
      <w:r w:rsidRPr="00944CDD">
        <w:rPr>
          <w:b/>
          <w:color w:val="auto"/>
          <w:sz w:val="20"/>
        </w:rPr>
        <w:t xml:space="preserve"> 3D </w:t>
      </w:r>
      <w:proofErr w:type="spellStart"/>
      <w:r w:rsidR="00475BBA" w:rsidRPr="00944CDD">
        <w:rPr>
          <w:b/>
          <w:color w:val="auto"/>
          <w:sz w:val="20"/>
        </w:rPr>
        <w:t>visualization</w:t>
      </w:r>
      <w:proofErr w:type="spellEnd"/>
      <w:r w:rsidR="00475BBA" w:rsidRPr="00944CDD">
        <w:rPr>
          <w:b/>
          <w:color w:val="auto"/>
          <w:sz w:val="20"/>
        </w:rPr>
        <w:t xml:space="preserve"> </w:t>
      </w:r>
      <w:proofErr w:type="spellStart"/>
      <w:r w:rsidR="00475BBA" w:rsidRPr="00944CDD">
        <w:rPr>
          <w:b/>
          <w:color w:val="auto"/>
          <w:sz w:val="20"/>
        </w:rPr>
        <w:t>tehcnology</w:t>
      </w:r>
      <w:proofErr w:type="spellEnd"/>
      <w:r w:rsidR="00475BBA" w:rsidRPr="00944CDD">
        <w:rPr>
          <w:b/>
          <w:color w:val="auto"/>
          <w:sz w:val="20"/>
        </w:rPr>
        <w:t xml:space="preserve"> </w:t>
      </w:r>
      <w:r w:rsidRPr="00944CDD">
        <w:rPr>
          <w:b/>
          <w:color w:val="auto"/>
          <w:sz w:val="20"/>
        </w:rPr>
        <w:t xml:space="preserve">in </w:t>
      </w:r>
      <w:proofErr w:type="spellStart"/>
      <w:r w:rsidR="00475BBA" w:rsidRPr="00944CDD">
        <w:rPr>
          <w:b/>
          <w:color w:val="auto"/>
          <w:sz w:val="20"/>
        </w:rPr>
        <w:t>vocational</w:t>
      </w:r>
      <w:proofErr w:type="spellEnd"/>
      <w:r w:rsidR="00475BBA" w:rsidRPr="00944CDD">
        <w:rPr>
          <w:b/>
          <w:color w:val="auto"/>
          <w:sz w:val="20"/>
        </w:rPr>
        <w:t xml:space="preserve"> </w:t>
      </w:r>
      <w:proofErr w:type="spellStart"/>
      <w:r w:rsidRPr="00944CDD">
        <w:rPr>
          <w:b/>
          <w:color w:val="auto"/>
          <w:sz w:val="20"/>
        </w:rPr>
        <w:t>education</w:t>
      </w:r>
      <w:proofErr w:type="spellEnd"/>
      <w:r w:rsidRPr="00944CDD">
        <w:rPr>
          <w:b/>
          <w:color w:val="auto"/>
          <w:sz w:val="20"/>
        </w:rPr>
        <w:t xml:space="preserve"> </w:t>
      </w:r>
      <w:proofErr w:type="spellStart"/>
      <w:r w:rsidRPr="00944CDD">
        <w:rPr>
          <w:b/>
          <w:color w:val="auto"/>
          <w:sz w:val="20"/>
        </w:rPr>
        <w:t>and</w:t>
      </w:r>
      <w:proofErr w:type="spellEnd"/>
      <w:r w:rsidRPr="00944CDD">
        <w:rPr>
          <w:b/>
          <w:color w:val="auto"/>
          <w:sz w:val="20"/>
        </w:rPr>
        <w:t xml:space="preserve"> </w:t>
      </w:r>
      <w:proofErr w:type="spellStart"/>
      <w:r w:rsidRPr="00944CDD">
        <w:rPr>
          <w:b/>
          <w:color w:val="auto"/>
          <w:sz w:val="20"/>
        </w:rPr>
        <w:t>evaluation</w:t>
      </w:r>
      <w:proofErr w:type="spellEnd"/>
      <w:r w:rsidRPr="00944CDD">
        <w:rPr>
          <w:b/>
          <w:color w:val="auto"/>
          <w:sz w:val="20"/>
        </w:rPr>
        <w:t xml:space="preserve"> </w:t>
      </w:r>
      <w:proofErr w:type="spellStart"/>
      <w:r w:rsidRPr="00944CDD">
        <w:rPr>
          <w:b/>
          <w:color w:val="auto"/>
          <w:sz w:val="20"/>
        </w:rPr>
        <w:t>with</w:t>
      </w:r>
      <w:proofErr w:type="spellEnd"/>
      <w:r w:rsidRPr="00944CDD">
        <w:rPr>
          <w:b/>
          <w:color w:val="auto"/>
          <w:sz w:val="20"/>
        </w:rPr>
        <w:t xml:space="preserve"> </w:t>
      </w:r>
      <w:proofErr w:type="spellStart"/>
      <w:r w:rsidRPr="00944CDD">
        <w:rPr>
          <w:b/>
          <w:color w:val="auto"/>
          <w:sz w:val="20"/>
        </w:rPr>
        <w:t>satisfaction</w:t>
      </w:r>
      <w:proofErr w:type="spellEnd"/>
      <w:r w:rsidRPr="00944CDD">
        <w:rPr>
          <w:b/>
          <w:color w:val="auto"/>
          <w:sz w:val="20"/>
        </w:rPr>
        <w:t xml:space="preserve"> </w:t>
      </w:r>
      <w:proofErr w:type="spellStart"/>
      <w:r w:rsidRPr="00944CDD">
        <w:rPr>
          <w:b/>
          <w:color w:val="auto"/>
          <w:sz w:val="20"/>
        </w:rPr>
        <w:t>scale</w:t>
      </w:r>
      <w:proofErr w:type="spellEnd"/>
    </w:p>
    <w:p w:rsidR="00475BBA" w:rsidRPr="00944CDD" w:rsidRDefault="00475BBA" w:rsidP="008463D2">
      <w:pPr>
        <w:pStyle w:val="Default"/>
        <w:rPr>
          <w:b/>
          <w:color w:val="auto"/>
          <w:sz w:val="20"/>
        </w:rPr>
      </w:pPr>
    </w:p>
    <w:p w:rsidR="00B60F19" w:rsidRPr="00944CDD" w:rsidRDefault="00B60F19" w:rsidP="00C17E66">
      <w:pPr>
        <w:pStyle w:val="Default"/>
        <w:jc w:val="both"/>
        <w:rPr>
          <w:color w:val="auto"/>
          <w:sz w:val="20"/>
        </w:rPr>
      </w:pPr>
      <w:proofErr w:type="spellStart"/>
      <w:r w:rsidRPr="00944CDD">
        <w:rPr>
          <w:b/>
          <w:color w:val="auto"/>
          <w:sz w:val="20"/>
        </w:rPr>
        <w:t>Abstract</w:t>
      </w:r>
      <w:proofErr w:type="spellEnd"/>
      <w:r w:rsidRPr="00944CDD">
        <w:rPr>
          <w:b/>
          <w:color w:val="auto"/>
          <w:sz w:val="20"/>
        </w:rPr>
        <w:t xml:space="preserve">: </w:t>
      </w:r>
      <w:proofErr w:type="spellStart"/>
      <w:r w:rsidRPr="00944CDD">
        <w:rPr>
          <w:color w:val="auto"/>
          <w:sz w:val="20"/>
        </w:rPr>
        <w:t>In</w:t>
      </w:r>
      <w:proofErr w:type="spellEnd"/>
      <w:r w:rsidRPr="00944CDD">
        <w:rPr>
          <w:color w:val="auto"/>
          <w:sz w:val="20"/>
        </w:rPr>
        <w:t xml:space="preserve"> </w:t>
      </w:r>
      <w:proofErr w:type="spellStart"/>
      <w:r w:rsidRPr="00944CDD">
        <w:rPr>
          <w:color w:val="auto"/>
          <w:sz w:val="20"/>
        </w:rPr>
        <w:t>this</w:t>
      </w:r>
      <w:proofErr w:type="spellEnd"/>
      <w:r w:rsidRPr="00944CDD">
        <w:rPr>
          <w:color w:val="auto"/>
          <w:sz w:val="20"/>
        </w:rPr>
        <w:t xml:space="preserve"> </w:t>
      </w:r>
      <w:proofErr w:type="spellStart"/>
      <w:r w:rsidRPr="00944CDD">
        <w:rPr>
          <w:color w:val="auto"/>
          <w:sz w:val="20"/>
        </w:rPr>
        <w:t>study</w:t>
      </w:r>
      <w:proofErr w:type="spellEnd"/>
      <w:r w:rsidRPr="00944CDD">
        <w:rPr>
          <w:color w:val="auto"/>
          <w:sz w:val="20"/>
        </w:rPr>
        <w:t>,</w:t>
      </w:r>
      <w:r w:rsidR="00475BBA" w:rsidRPr="00944CDD">
        <w:rPr>
          <w:color w:val="auto"/>
          <w:sz w:val="20"/>
        </w:rPr>
        <w:t xml:space="preserve"> 3</w:t>
      </w:r>
      <w:r w:rsidR="004F077B" w:rsidRPr="00944CDD">
        <w:rPr>
          <w:color w:val="auto"/>
          <w:sz w:val="20"/>
        </w:rPr>
        <w:t xml:space="preserve"> </w:t>
      </w:r>
      <w:proofErr w:type="spellStart"/>
      <w:r w:rsidR="004F077B" w:rsidRPr="00944CDD">
        <w:rPr>
          <w:color w:val="auto"/>
          <w:sz w:val="20"/>
        </w:rPr>
        <w:t>dimensional</w:t>
      </w:r>
      <w:proofErr w:type="spellEnd"/>
      <w:r w:rsidR="004F077B" w:rsidRPr="00944CDD">
        <w:rPr>
          <w:color w:val="auto"/>
          <w:sz w:val="20"/>
        </w:rPr>
        <w:t xml:space="preserve"> </w:t>
      </w:r>
      <w:proofErr w:type="spellStart"/>
      <w:r w:rsidR="00475BBA" w:rsidRPr="00944CDD">
        <w:rPr>
          <w:color w:val="auto"/>
          <w:sz w:val="20"/>
        </w:rPr>
        <w:t>teaching</w:t>
      </w:r>
      <w:proofErr w:type="spellEnd"/>
      <w:r w:rsidR="00475BBA" w:rsidRPr="00944CDD">
        <w:rPr>
          <w:color w:val="auto"/>
          <w:sz w:val="20"/>
        </w:rPr>
        <w:t xml:space="preserve"> </w:t>
      </w:r>
      <w:proofErr w:type="spellStart"/>
      <w:r w:rsidR="00475BBA" w:rsidRPr="00944CDD">
        <w:rPr>
          <w:color w:val="auto"/>
          <w:sz w:val="20"/>
        </w:rPr>
        <w:t>method</w:t>
      </w:r>
      <w:proofErr w:type="spellEnd"/>
      <w:r w:rsidR="00475BBA" w:rsidRPr="00944CDD">
        <w:rPr>
          <w:color w:val="auto"/>
          <w:sz w:val="20"/>
        </w:rPr>
        <w:t xml:space="preserve"> is </w:t>
      </w:r>
      <w:proofErr w:type="spellStart"/>
      <w:r w:rsidR="00475BBA" w:rsidRPr="00944CDD">
        <w:rPr>
          <w:color w:val="auto"/>
          <w:sz w:val="20"/>
        </w:rPr>
        <w:t>evaluated</w:t>
      </w:r>
      <w:proofErr w:type="spellEnd"/>
      <w:r w:rsidRPr="00944CDD">
        <w:rPr>
          <w:color w:val="auto"/>
          <w:sz w:val="20"/>
        </w:rPr>
        <w:t xml:space="preserve"> </w:t>
      </w:r>
      <w:proofErr w:type="spellStart"/>
      <w:r w:rsidRPr="00944CDD">
        <w:rPr>
          <w:color w:val="auto"/>
          <w:sz w:val="20"/>
        </w:rPr>
        <w:t>to</w:t>
      </w:r>
      <w:proofErr w:type="spellEnd"/>
      <w:r w:rsidRPr="00944CDD">
        <w:rPr>
          <w:color w:val="auto"/>
          <w:sz w:val="20"/>
        </w:rPr>
        <w:t xml:space="preserve"> </w:t>
      </w:r>
      <w:proofErr w:type="spellStart"/>
      <w:r w:rsidRPr="00944CDD">
        <w:rPr>
          <w:color w:val="auto"/>
          <w:sz w:val="20"/>
        </w:rPr>
        <w:t>improve</w:t>
      </w:r>
      <w:proofErr w:type="spellEnd"/>
      <w:r w:rsidRPr="00944CDD">
        <w:rPr>
          <w:color w:val="auto"/>
          <w:sz w:val="20"/>
        </w:rPr>
        <w:t xml:space="preserve"> </w:t>
      </w:r>
      <w:proofErr w:type="spellStart"/>
      <w:r w:rsidRPr="00944CDD">
        <w:rPr>
          <w:color w:val="auto"/>
          <w:sz w:val="20"/>
        </w:rPr>
        <w:t>motivation</w:t>
      </w:r>
      <w:proofErr w:type="spellEnd"/>
      <w:r w:rsidRPr="00944CDD">
        <w:rPr>
          <w:color w:val="auto"/>
          <w:sz w:val="20"/>
        </w:rPr>
        <w:t xml:space="preserve"> </w:t>
      </w:r>
      <w:proofErr w:type="spellStart"/>
      <w:r w:rsidR="00475BBA" w:rsidRPr="00944CDD">
        <w:rPr>
          <w:color w:val="auto"/>
          <w:sz w:val="20"/>
        </w:rPr>
        <w:t>and</w:t>
      </w:r>
      <w:proofErr w:type="spellEnd"/>
      <w:r w:rsidR="00475BBA" w:rsidRPr="00944CDD">
        <w:rPr>
          <w:color w:val="auto"/>
          <w:sz w:val="20"/>
        </w:rPr>
        <w:t xml:space="preserve"> </w:t>
      </w:r>
      <w:proofErr w:type="spellStart"/>
      <w:r w:rsidR="00475BBA" w:rsidRPr="00944CDD">
        <w:rPr>
          <w:color w:val="auto"/>
          <w:sz w:val="20"/>
        </w:rPr>
        <w:t>attention</w:t>
      </w:r>
      <w:proofErr w:type="spellEnd"/>
      <w:r w:rsidR="00475BBA" w:rsidRPr="00944CDD">
        <w:rPr>
          <w:color w:val="auto"/>
          <w:sz w:val="20"/>
        </w:rPr>
        <w:t xml:space="preserve"> </w:t>
      </w:r>
      <w:proofErr w:type="spellStart"/>
      <w:r w:rsidR="00475BBA" w:rsidRPr="00944CDD">
        <w:rPr>
          <w:color w:val="auto"/>
          <w:sz w:val="20"/>
        </w:rPr>
        <w:t>to</w:t>
      </w:r>
      <w:proofErr w:type="spellEnd"/>
      <w:r w:rsidRPr="00944CDD">
        <w:rPr>
          <w:color w:val="auto"/>
          <w:sz w:val="20"/>
        </w:rPr>
        <w:t xml:space="preserve"> </w:t>
      </w:r>
      <w:proofErr w:type="spellStart"/>
      <w:r w:rsidRPr="00944CDD">
        <w:rPr>
          <w:color w:val="auto"/>
          <w:sz w:val="20"/>
        </w:rPr>
        <w:t>vocational</w:t>
      </w:r>
      <w:proofErr w:type="spellEnd"/>
      <w:r w:rsidRPr="00944CDD">
        <w:rPr>
          <w:color w:val="auto"/>
          <w:sz w:val="20"/>
        </w:rPr>
        <w:t xml:space="preserve"> </w:t>
      </w:r>
      <w:proofErr w:type="spellStart"/>
      <w:r w:rsidRPr="00944CDD">
        <w:rPr>
          <w:color w:val="auto"/>
          <w:sz w:val="20"/>
        </w:rPr>
        <w:t>education</w:t>
      </w:r>
      <w:proofErr w:type="spellEnd"/>
      <w:r w:rsidRPr="00944CDD">
        <w:rPr>
          <w:color w:val="auto"/>
          <w:sz w:val="20"/>
        </w:rPr>
        <w:t xml:space="preserve"> </w:t>
      </w:r>
      <w:proofErr w:type="spellStart"/>
      <w:r w:rsidRPr="00944CDD">
        <w:rPr>
          <w:color w:val="auto"/>
          <w:sz w:val="20"/>
        </w:rPr>
        <w:t>lessons</w:t>
      </w:r>
      <w:proofErr w:type="spellEnd"/>
      <w:r w:rsidRPr="00944CDD">
        <w:rPr>
          <w:color w:val="auto"/>
          <w:sz w:val="20"/>
        </w:rPr>
        <w:t xml:space="preserve"> </w:t>
      </w:r>
      <w:proofErr w:type="spellStart"/>
      <w:r w:rsidRPr="00944CDD">
        <w:rPr>
          <w:color w:val="auto"/>
          <w:sz w:val="20"/>
        </w:rPr>
        <w:t>and</w:t>
      </w:r>
      <w:proofErr w:type="spellEnd"/>
      <w:r w:rsidRPr="00944CDD">
        <w:rPr>
          <w:color w:val="auto"/>
          <w:sz w:val="20"/>
        </w:rPr>
        <w:t xml:space="preserve"> </w:t>
      </w:r>
      <w:proofErr w:type="spellStart"/>
      <w:r w:rsidR="00C17E66" w:rsidRPr="00944CDD">
        <w:rPr>
          <w:color w:val="auto"/>
          <w:sz w:val="20"/>
        </w:rPr>
        <w:t>also</w:t>
      </w:r>
      <w:proofErr w:type="spellEnd"/>
      <w:r w:rsidR="00C17E66" w:rsidRPr="00944CDD">
        <w:rPr>
          <w:color w:val="auto"/>
          <w:sz w:val="20"/>
        </w:rPr>
        <w:t xml:space="preserve"> </w:t>
      </w:r>
      <w:proofErr w:type="spellStart"/>
      <w:r w:rsidR="00475BBA" w:rsidRPr="00944CDD">
        <w:rPr>
          <w:color w:val="auto"/>
          <w:sz w:val="20"/>
        </w:rPr>
        <w:t>to</w:t>
      </w:r>
      <w:proofErr w:type="spellEnd"/>
      <w:r w:rsidR="00475BBA" w:rsidRPr="00944CDD">
        <w:rPr>
          <w:color w:val="auto"/>
          <w:sz w:val="20"/>
        </w:rPr>
        <w:t xml:space="preserve"> </w:t>
      </w:r>
      <w:proofErr w:type="spellStart"/>
      <w:r w:rsidRPr="00944CDD">
        <w:rPr>
          <w:color w:val="auto"/>
          <w:sz w:val="20"/>
        </w:rPr>
        <w:t>improve</w:t>
      </w:r>
      <w:proofErr w:type="spellEnd"/>
      <w:r w:rsidRPr="00944CDD">
        <w:rPr>
          <w:color w:val="auto"/>
          <w:sz w:val="20"/>
        </w:rPr>
        <w:t xml:space="preserve"> </w:t>
      </w:r>
      <w:proofErr w:type="spellStart"/>
      <w:r w:rsidR="00475BBA" w:rsidRPr="00944CDD">
        <w:rPr>
          <w:color w:val="auto"/>
          <w:sz w:val="20"/>
        </w:rPr>
        <w:t>the</w:t>
      </w:r>
      <w:proofErr w:type="spellEnd"/>
      <w:r w:rsidR="00475BBA" w:rsidRPr="00944CDD">
        <w:rPr>
          <w:color w:val="auto"/>
          <w:sz w:val="20"/>
        </w:rPr>
        <w:t xml:space="preserve"> </w:t>
      </w:r>
      <w:proofErr w:type="spellStart"/>
      <w:r w:rsidR="00475BBA" w:rsidRPr="00944CDD">
        <w:rPr>
          <w:color w:val="auto"/>
          <w:sz w:val="20"/>
        </w:rPr>
        <w:t>success</w:t>
      </w:r>
      <w:proofErr w:type="spellEnd"/>
      <w:r w:rsidR="00475BBA" w:rsidRPr="00944CDD">
        <w:rPr>
          <w:color w:val="auto"/>
          <w:sz w:val="20"/>
        </w:rPr>
        <w:t xml:space="preserve"> in </w:t>
      </w:r>
      <w:proofErr w:type="spellStart"/>
      <w:r w:rsidR="00475BBA" w:rsidRPr="00944CDD">
        <w:rPr>
          <w:color w:val="auto"/>
          <w:sz w:val="20"/>
        </w:rPr>
        <w:t>lessons</w:t>
      </w:r>
      <w:proofErr w:type="spellEnd"/>
      <w:proofErr w:type="gramStart"/>
      <w:r w:rsidR="00475BBA" w:rsidRPr="00944CDD">
        <w:rPr>
          <w:color w:val="auto"/>
          <w:sz w:val="20"/>
        </w:rPr>
        <w:t>..</w:t>
      </w:r>
      <w:proofErr w:type="gramEnd"/>
      <w:r w:rsidR="00475BBA" w:rsidRPr="00944CDD">
        <w:rPr>
          <w:color w:val="auto"/>
          <w:sz w:val="20"/>
        </w:rPr>
        <w:t xml:space="preserve"> </w:t>
      </w:r>
      <w:proofErr w:type="spellStart"/>
      <w:r w:rsidR="00475BBA" w:rsidRPr="00944CDD">
        <w:rPr>
          <w:color w:val="auto"/>
          <w:sz w:val="20"/>
        </w:rPr>
        <w:t>Study</w:t>
      </w:r>
      <w:proofErr w:type="spellEnd"/>
      <w:r w:rsidR="00475BBA" w:rsidRPr="00944CDD">
        <w:rPr>
          <w:color w:val="auto"/>
          <w:sz w:val="20"/>
        </w:rPr>
        <w:t xml:space="preserve"> </w:t>
      </w:r>
      <w:proofErr w:type="spellStart"/>
      <w:r w:rsidR="00475BBA" w:rsidRPr="00944CDD">
        <w:rPr>
          <w:color w:val="auto"/>
          <w:sz w:val="20"/>
        </w:rPr>
        <w:t>was</w:t>
      </w:r>
      <w:proofErr w:type="spellEnd"/>
      <w:r w:rsidR="00475BBA" w:rsidRPr="00944CDD">
        <w:rPr>
          <w:color w:val="auto"/>
          <w:sz w:val="20"/>
        </w:rPr>
        <w:t xml:space="preserve"> </w:t>
      </w:r>
      <w:proofErr w:type="spellStart"/>
      <w:r w:rsidR="00475BBA" w:rsidRPr="00944CDD">
        <w:rPr>
          <w:color w:val="auto"/>
          <w:sz w:val="20"/>
        </w:rPr>
        <w:t>performed</w:t>
      </w:r>
      <w:proofErr w:type="spellEnd"/>
      <w:r w:rsidR="00C17E66" w:rsidRPr="00944CDD">
        <w:rPr>
          <w:color w:val="auto"/>
          <w:sz w:val="20"/>
        </w:rPr>
        <w:t xml:space="preserve"> </w:t>
      </w:r>
      <w:proofErr w:type="spellStart"/>
      <w:r w:rsidR="00C17E66" w:rsidRPr="00944CDD">
        <w:rPr>
          <w:color w:val="auto"/>
          <w:sz w:val="20"/>
        </w:rPr>
        <w:t>with</w:t>
      </w:r>
      <w:proofErr w:type="spellEnd"/>
      <w:r w:rsidR="00C17E66" w:rsidRPr="00944CDD">
        <w:rPr>
          <w:color w:val="auto"/>
          <w:sz w:val="20"/>
        </w:rPr>
        <w:t xml:space="preserve"> </w:t>
      </w:r>
      <w:proofErr w:type="spellStart"/>
      <w:r w:rsidR="00C17E66" w:rsidRPr="00944CDD">
        <w:rPr>
          <w:color w:val="auto"/>
          <w:sz w:val="20"/>
        </w:rPr>
        <w:t>evaluation</w:t>
      </w:r>
      <w:proofErr w:type="spellEnd"/>
      <w:r w:rsidR="00C17E66" w:rsidRPr="00944CDD">
        <w:rPr>
          <w:color w:val="auto"/>
          <w:sz w:val="20"/>
        </w:rPr>
        <w:t xml:space="preserve"> o</w:t>
      </w:r>
      <w:r w:rsidR="00475BBA" w:rsidRPr="00944CDD">
        <w:rPr>
          <w:color w:val="auto"/>
          <w:sz w:val="20"/>
        </w:rPr>
        <w:t>f</w:t>
      </w:r>
      <w:r w:rsidR="00C17E66" w:rsidRPr="00944CDD">
        <w:rPr>
          <w:color w:val="auto"/>
          <w:sz w:val="20"/>
        </w:rPr>
        <w:t xml:space="preserve"> 150 </w:t>
      </w:r>
      <w:proofErr w:type="spellStart"/>
      <w:r w:rsidR="00C17E66" w:rsidRPr="00944CDD">
        <w:rPr>
          <w:color w:val="auto"/>
          <w:sz w:val="20"/>
        </w:rPr>
        <w:t>students</w:t>
      </w:r>
      <w:proofErr w:type="spellEnd"/>
      <w:r w:rsidR="00C17E66" w:rsidRPr="00944CDD">
        <w:rPr>
          <w:color w:val="auto"/>
          <w:sz w:val="20"/>
        </w:rPr>
        <w:t xml:space="preserve"> at Kızılcahamam </w:t>
      </w:r>
      <w:proofErr w:type="spellStart"/>
      <w:r w:rsidR="00C17E66" w:rsidRPr="00944CDD">
        <w:rPr>
          <w:color w:val="auto"/>
          <w:sz w:val="20"/>
        </w:rPr>
        <w:t>Vocational</w:t>
      </w:r>
      <w:proofErr w:type="spellEnd"/>
      <w:r w:rsidR="00C17E66" w:rsidRPr="00944CDD">
        <w:rPr>
          <w:color w:val="auto"/>
          <w:sz w:val="20"/>
        </w:rPr>
        <w:t xml:space="preserve"> </w:t>
      </w:r>
      <w:proofErr w:type="spellStart"/>
      <w:r w:rsidR="00C17E66" w:rsidRPr="00944CDD">
        <w:rPr>
          <w:color w:val="auto"/>
          <w:sz w:val="20"/>
        </w:rPr>
        <w:t>and</w:t>
      </w:r>
      <w:proofErr w:type="spellEnd"/>
      <w:r w:rsidR="00C17E66" w:rsidRPr="00944CDD">
        <w:rPr>
          <w:color w:val="auto"/>
          <w:sz w:val="20"/>
        </w:rPr>
        <w:t xml:space="preserve"> Technical </w:t>
      </w:r>
      <w:proofErr w:type="spellStart"/>
      <w:r w:rsidR="00C17E66" w:rsidRPr="00944CDD">
        <w:rPr>
          <w:color w:val="auto"/>
          <w:sz w:val="20"/>
        </w:rPr>
        <w:t>Anatolian</w:t>
      </w:r>
      <w:proofErr w:type="spellEnd"/>
      <w:r w:rsidR="00C17E66" w:rsidRPr="00944CDD">
        <w:rPr>
          <w:color w:val="auto"/>
          <w:sz w:val="20"/>
        </w:rPr>
        <w:t xml:space="preserve"> High School. Interactive 3</w:t>
      </w:r>
      <w:r w:rsidR="004F077B" w:rsidRPr="00944CDD">
        <w:rPr>
          <w:color w:val="auto"/>
          <w:sz w:val="20"/>
        </w:rPr>
        <w:t xml:space="preserve"> </w:t>
      </w:r>
      <w:proofErr w:type="spellStart"/>
      <w:r w:rsidR="004F077B" w:rsidRPr="00944CDD">
        <w:rPr>
          <w:color w:val="auto"/>
          <w:sz w:val="20"/>
        </w:rPr>
        <w:t>dimensional</w:t>
      </w:r>
      <w:proofErr w:type="spellEnd"/>
      <w:r w:rsidR="00C17E66" w:rsidRPr="00944CDD">
        <w:rPr>
          <w:color w:val="auto"/>
          <w:sz w:val="20"/>
        </w:rPr>
        <w:t xml:space="preserve"> </w:t>
      </w:r>
      <w:proofErr w:type="spellStart"/>
      <w:r w:rsidR="00C17E66" w:rsidRPr="00944CDD">
        <w:rPr>
          <w:color w:val="auto"/>
          <w:sz w:val="20"/>
        </w:rPr>
        <w:t>education</w:t>
      </w:r>
      <w:proofErr w:type="spellEnd"/>
      <w:r w:rsidR="00C17E66" w:rsidRPr="00944CDD">
        <w:rPr>
          <w:color w:val="auto"/>
          <w:sz w:val="20"/>
        </w:rPr>
        <w:t xml:space="preserve"> </w:t>
      </w:r>
      <w:proofErr w:type="spellStart"/>
      <w:r w:rsidR="00C17E66" w:rsidRPr="00944CDD">
        <w:rPr>
          <w:color w:val="auto"/>
          <w:sz w:val="20"/>
        </w:rPr>
        <w:t>material</w:t>
      </w:r>
      <w:proofErr w:type="spellEnd"/>
      <w:r w:rsidR="00C17E66" w:rsidRPr="00944CDD">
        <w:rPr>
          <w:color w:val="auto"/>
          <w:sz w:val="20"/>
        </w:rPr>
        <w:t xml:space="preserve"> </w:t>
      </w:r>
      <w:proofErr w:type="spellStart"/>
      <w:r w:rsidR="00C17E66" w:rsidRPr="00944CDD">
        <w:rPr>
          <w:color w:val="auto"/>
          <w:sz w:val="20"/>
        </w:rPr>
        <w:t>for</w:t>
      </w:r>
      <w:proofErr w:type="spellEnd"/>
      <w:r w:rsidR="00C17E66" w:rsidRPr="00944CDD">
        <w:rPr>
          <w:color w:val="auto"/>
          <w:sz w:val="20"/>
        </w:rPr>
        <w:t xml:space="preserve"> </w:t>
      </w:r>
      <w:proofErr w:type="spellStart"/>
      <w:r w:rsidR="00C17E66" w:rsidRPr="00944CDD">
        <w:rPr>
          <w:color w:val="auto"/>
          <w:sz w:val="20"/>
        </w:rPr>
        <w:t>mainboard</w:t>
      </w:r>
      <w:proofErr w:type="spellEnd"/>
      <w:r w:rsidR="00C17E66" w:rsidRPr="00944CDD">
        <w:rPr>
          <w:color w:val="auto"/>
          <w:sz w:val="20"/>
        </w:rPr>
        <w:t xml:space="preserve"> </w:t>
      </w:r>
      <w:proofErr w:type="spellStart"/>
      <w:r w:rsidR="00C17E66" w:rsidRPr="00944CDD">
        <w:rPr>
          <w:color w:val="auto"/>
          <w:sz w:val="20"/>
        </w:rPr>
        <w:t>and</w:t>
      </w:r>
      <w:proofErr w:type="spellEnd"/>
      <w:r w:rsidR="00C17E66" w:rsidRPr="00944CDD">
        <w:rPr>
          <w:color w:val="auto"/>
          <w:sz w:val="20"/>
        </w:rPr>
        <w:t xml:space="preserve"> </w:t>
      </w:r>
      <w:proofErr w:type="spellStart"/>
      <w:r w:rsidR="00C17E66" w:rsidRPr="00944CDD">
        <w:rPr>
          <w:color w:val="auto"/>
          <w:sz w:val="20"/>
        </w:rPr>
        <w:t>cpu</w:t>
      </w:r>
      <w:proofErr w:type="spellEnd"/>
      <w:r w:rsidR="00C17E66" w:rsidRPr="00944CDD">
        <w:rPr>
          <w:color w:val="auto"/>
          <w:sz w:val="20"/>
        </w:rPr>
        <w:t xml:space="preserve"> </w:t>
      </w:r>
      <w:proofErr w:type="spellStart"/>
      <w:r w:rsidR="00C17E66" w:rsidRPr="00944CDD">
        <w:rPr>
          <w:color w:val="auto"/>
          <w:sz w:val="20"/>
        </w:rPr>
        <w:t>used</w:t>
      </w:r>
      <w:proofErr w:type="spellEnd"/>
      <w:r w:rsidR="00C17E66" w:rsidRPr="00944CDD">
        <w:rPr>
          <w:color w:val="auto"/>
          <w:sz w:val="20"/>
        </w:rPr>
        <w:t xml:space="preserve"> in </w:t>
      </w:r>
      <w:proofErr w:type="spellStart"/>
      <w:r w:rsidR="00C17E66" w:rsidRPr="00944CDD">
        <w:rPr>
          <w:color w:val="auto"/>
          <w:sz w:val="20"/>
        </w:rPr>
        <w:t>informatics</w:t>
      </w:r>
      <w:proofErr w:type="spellEnd"/>
      <w:r w:rsidR="00C17E66" w:rsidRPr="00944CDD">
        <w:rPr>
          <w:color w:val="auto"/>
          <w:sz w:val="20"/>
        </w:rPr>
        <w:t xml:space="preserve"> </w:t>
      </w:r>
      <w:proofErr w:type="spellStart"/>
      <w:r w:rsidR="00C17E66" w:rsidRPr="00944CDD">
        <w:rPr>
          <w:color w:val="auto"/>
          <w:sz w:val="20"/>
        </w:rPr>
        <w:t>technology</w:t>
      </w:r>
      <w:proofErr w:type="spellEnd"/>
      <w:r w:rsidR="00C17E66" w:rsidRPr="00944CDD">
        <w:rPr>
          <w:color w:val="auto"/>
          <w:sz w:val="20"/>
        </w:rPr>
        <w:t xml:space="preserve"> </w:t>
      </w:r>
      <w:proofErr w:type="spellStart"/>
      <w:r w:rsidR="00C17E66" w:rsidRPr="00944CDD">
        <w:rPr>
          <w:color w:val="auto"/>
          <w:sz w:val="20"/>
        </w:rPr>
        <w:t>lesson</w:t>
      </w:r>
      <w:proofErr w:type="spellEnd"/>
      <w:r w:rsidR="00C17E66" w:rsidRPr="00944CDD">
        <w:rPr>
          <w:color w:val="auto"/>
          <w:sz w:val="20"/>
        </w:rPr>
        <w:t xml:space="preserve"> </w:t>
      </w:r>
      <w:proofErr w:type="spellStart"/>
      <w:r w:rsidR="00C17E66" w:rsidRPr="00944CDD">
        <w:rPr>
          <w:color w:val="auto"/>
          <w:sz w:val="20"/>
        </w:rPr>
        <w:t>was</w:t>
      </w:r>
      <w:proofErr w:type="spellEnd"/>
      <w:r w:rsidR="00C17E66" w:rsidRPr="00944CDD">
        <w:rPr>
          <w:color w:val="auto"/>
          <w:sz w:val="20"/>
        </w:rPr>
        <w:t xml:space="preserve"> </w:t>
      </w:r>
      <w:proofErr w:type="spellStart"/>
      <w:r w:rsidR="00C17E66" w:rsidRPr="00944CDD">
        <w:rPr>
          <w:color w:val="auto"/>
          <w:sz w:val="20"/>
        </w:rPr>
        <w:t>developed</w:t>
      </w:r>
      <w:proofErr w:type="spellEnd"/>
      <w:r w:rsidR="00C17E66" w:rsidRPr="00944CDD">
        <w:rPr>
          <w:color w:val="auto"/>
          <w:sz w:val="20"/>
        </w:rPr>
        <w:t xml:space="preserve"> </w:t>
      </w:r>
      <w:proofErr w:type="spellStart"/>
      <w:r w:rsidR="00C17E66" w:rsidRPr="00944CDD">
        <w:rPr>
          <w:color w:val="auto"/>
          <w:sz w:val="20"/>
        </w:rPr>
        <w:t>which</w:t>
      </w:r>
      <w:proofErr w:type="spellEnd"/>
      <w:r w:rsidR="00C17E66" w:rsidRPr="00944CDD">
        <w:rPr>
          <w:color w:val="auto"/>
          <w:sz w:val="20"/>
        </w:rPr>
        <w:t xml:space="preserve"> is </w:t>
      </w:r>
      <w:proofErr w:type="spellStart"/>
      <w:r w:rsidR="00C17E66" w:rsidRPr="00944CDD">
        <w:rPr>
          <w:color w:val="auto"/>
          <w:sz w:val="20"/>
        </w:rPr>
        <w:t>appropriate</w:t>
      </w:r>
      <w:proofErr w:type="spellEnd"/>
      <w:r w:rsidR="00C17E66" w:rsidRPr="00944CDD">
        <w:rPr>
          <w:color w:val="auto"/>
          <w:sz w:val="20"/>
        </w:rPr>
        <w:t xml:space="preserve"> </w:t>
      </w:r>
      <w:proofErr w:type="spellStart"/>
      <w:r w:rsidR="00C17E66" w:rsidRPr="00944CDD">
        <w:rPr>
          <w:color w:val="auto"/>
          <w:sz w:val="20"/>
        </w:rPr>
        <w:t>for</w:t>
      </w:r>
      <w:proofErr w:type="spellEnd"/>
      <w:r w:rsidR="00C17E66" w:rsidRPr="00944CDD">
        <w:rPr>
          <w:color w:val="auto"/>
          <w:sz w:val="20"/>
        </w:rPr>
        <w:t xml:space="preserve"> </w:t>
      </w:r>
      <w:proofErr w:type="spellStart"/>
      <w:r w:rsidR="00C17E66" w:rsidRPr="00944CDD">
        <w:rPr>
          <w:color w:val="auto"/>
          <w:sz w:val="20"/>
        </w:rPr>
        <w:t>curriculum</w:t>
      </w:r>
      <w:proofErr w:type="spellEnd"/>
      <w:r w:rsidR="00C17E66" w:rsidRPr="00944CDD">
        <w:rPr>
          <w:color w:val="auto"/>
          <w:sz w:val="20"/>
        </w:rPr>
        <w:t xml:space="preserve">. </w:t>
      </w:r>
      <w:proofErr w:type="spellStart"/>
      <w:r w:rsidR="00C17E66" w:rsidRPr="00944CDD">
        <w:rPr>
          <w:color w:val="auto"/>
          <w:sz w:val="20"/>
        </w:rPr>
        <w:t>Materials</w:t>
      </w:r>
      <w:proofErr w:type="spellEnd"/>
      <w:r w:rsidR="00C17E66" w:rsidRPr="00944CDD">
        <w:rPr>
          <w:color w:val="auto"/>
          <w:sz w:val="20"/>
        </w:rPr>
        <w:t xml:space="preserve"> </w:t>
      </w:r>
      <w:proofErr w:type="spellStart"/>
      <w:r w:rsidR="00C17E66" w:rsidRPr="00944CDD">
        <w:rPr>
          <w:color w:val="auto"/>
          <w:sz w:val="20"/>
        </w:rPr>
        <w:t>are</w:t>
      </w:r>
      <w:proofErr w:type="spellEnd"/>
      <w:r w:rsidR="00C17E66" w:rsidRPr="00944CDD">
        <w:rPr>
          <w:color w:val="auto"/>
          <w:sz w:val="20"/>
        </w:rPr>
        <w:t xml:space="preserve"> </w:t>
      </w:r>
      <w:proofErr w:type="spellStart"/>
      <w:r w:rsidR="00C17E66" w:rsidRPr="00944CDD">
        <w:rPr>
          <w:color w:val="auto"/>
          <w:sz w:val="20"/>
        </w:rPr>
        <w:t>designed</w:t>
      </w:r>
      <w:proofErr w:type="spellEnd"/>
      <w:r w:rsidR="00C17E66" w:rsidRPr="00944CDD">
        <w:rPr>
          <w:color w:val="auto"/>
          <w:sz w:val="20"/>
        </w:rPr>
        <w:t xml:space="preserve"> </w:t>
      </w:r>
      <w:proofErr w:type="spellStart"/>
      <w:r w:rsidR="00C17E66" w:rsidRPr="00944CDD">
        <w:rPr>
          <w:color w:val="auto"/>
          <w:sz w:val="20"/>
        </w:rPr>
        <w:t>with</w:t>
      </w:r>
      <w:proofErr w:type="spellEnd"/>
      <w:r w:rsidR="00C17E66" w:rsidRPr="00944CDD">
        <w:rPr>
          <w:color w:val="auto"/>
          <w:sz w:val="20"/>
        </w:rPr>
        <w:t xml:space="preserve"> 3DsMax </w:t>
      </w:r>
      <w:proofErr w:type="gramStart"/>
      <w:r w:rsidR="00C17E66" w:rsidRPr="00944CDD">
        <w:rPr>
          <w:color w:val="auto"/>
          <w:sz w:val="20"/>
        </w:rPr>
        <w:t>software</w:t>
      </w:r>
      <w:proofErr w:type="gramEnd"/>
      <w:r w:rsidR="00C17E66" w:rsidRPr="00944CDD">
        <w:rPr>
          <w:color w:val="auto"/>
          <w:sz w:val="20"/>
        </w:rPr>
        <w:t xml:space="preserve"> </w:t>
      </w:r>
      <w:proofErr w:type="spellStart"/>
      <w:r w:rsidR="00C17E66" w:rsidRPr="00944CDD">
        <w:rPr>
          <w:color w:val="auto"/>
          <w:sz w:val="20"/>
        </w:rPr>
        <w:t>and</w:t>
      </w:r>
      <w:proofErr w:type="spellEnd"/>
      <w:r w:rsidR="00C17E66" w:rsidRPr="00944CDD">
        <w:rPr>
          <w:color w:val="auto"/>
          <w:sz w:val="20"/>
        </w:rPr>
        <w:t xml:space="preserve"> </w:t>
      </w:r>
      <w:proofErr w:type="spellStart"/>
      <w:r w:rsidR="00C17E66" w:rsidRPr="00944CDD">
        <w:rPr>
          <w:color w:val="auto"/>
          <w:sz w:val="20"/>
        </w:rPr>
        <w:t>animations</w:t>
      </w:r>
      <w:proofErr w:type="spellEnd"/>
      <w:r w:rsidR="00C17E66" w:rsidRPr="00944CDD">
        <w:rPr>
          <w:color w:val="auto"/>
          <w:sz w:val="20"/>
        </w:rPr>
        <w:t xml:space="preserve"> </w:t>
      </w:r>
      <w:proofErr w:type="spellStart"/>
      <w:r w:rsidR="00C17E66" w:rsidRPr="00944CDD">
        <w:rPr>
          <w:color w:val="auto"/>
          <w:sz w:val="20"/>
        </w:rPr>
        <w:t>applied</w:t>
      </w:r>
      <w:proofErr w:type="spellEnd"/>
      <w:r w:rsidR="00C17E66" w:rsidRPr="00944CDD">
        <w:rPr>
          <w:color w:val="auto"/>
          <w:sz w:val="20"/>
        </w:rPr>
        <w:t xml:space="preserve">. </w:t>
      </w:r>
      <w:proofErr w:type="spellStart"/>
      <w:r w:rsidR="00C17E66" w:rsidRPr="00944CDD">
        <w:rPr>
          <w:color w:val="auto"/>
          <w:sz w:val="20"/>
        </w:rPr>
        <w:t>Interactivity</w:t>
      </w:r>
      <w:proofErr w:type="spellEnd"/>
      <w:r w:rsidR="00C17E66" w:rsidRPr="00944CDD">
        <w:rPr>
          <w:color w:val="auto"/>
          <w:sz w:val="20"/>
        </w:rPr>
        <w:t xml:space="preserve"> </w:t>
      </w:r>
      <w:proofErr w:type="spellStart"/>
      <w:r w:rsidR="00C17E66" w:rsidRPr="00944CDD">
        <w:rPr>
          <w:color w:val="auto"/>
          <w:sz w:val="20"/>
        </w:rPr>
        <w:t>and</w:t>
      </w:r>
      <w:proofErr w:type="spellEnd"/>
      <w:r w:rsidR="00C17E66" w:rsidRPr="00944CDD">
        <w:rPr>
          <w:color w:val="auto"/>
          <w:sz w:val="20"/>
        </w:rPr>
        <w:t xml:space="preserve"> </w:t>
      </w:r>
      <w:proofErr w:type="spellStart"/>
      <w:r w:rsidR="00C17E66" w:rsidRPr="00944CDD">
        <w:rPr>
          <w:color w:val="auto"/>
          <w:sz w:val="20"/>
        </w:rPr>
        <w:t>stereos</w:t>
      </w:r>
      <w:r w:rsidR="004F077B" w:rsidRPr="00944CDD">
        <w:rPr>
          <w:color w:val="auto"/>
          <w:sz w:val="20"/>
        </w:rPr>
        <w:t>c</w:t>
      </w:r>
      <w:r w:rsidR="00C17E66" w:rsidRPr="00944CDD">
        <w:rPr>
          <w:color w:val="auto"/>
          <w:sz w:val="20"/>
        </w:rPr>
        <w:t>opic</w:t>
      </w:r>
      <w:proofErr w:type="spellEnd"/>
      <w:r w:rsidR="00C17E66" w:rsidRPr="00944CDD">
        <w:rPr>
          <w:color w:val="auto"/>
          <w:sz w:val="20"/>
        </w:rPr>
        <w:t xml:space="preserve"> </w:t>
      </w:r>
      <w:r w:rsidR="004F077B" w:rsidRPr="00944CDD">
        <w:rPr>
          <w:color w:val="auto"/>
          <w:sz w:val="20"/>
        </w:rPr>
        <w:t xml:space="preserve">3 </w:t>
      </w:r>
      <w:proofErr w:type="spellStart"/>
      <w:proofErr w:type="gramStart"/>
      <w:r w:rsidR="004F077B" w:rsidRPr="00944CDD">
        <w:rPr>
          <w:color w:val="auto"/>
          <w:sz w:val="20"/>
        </w:rPr>
        <w:t>dimensional</w:t>
      </w:r>
      <w:proofErr w:type="spellEnd"/>
      <w:r w:rsidR="004F077B" w:rsidRPr="00944CDD">
        <w:rPr>
          <w:color w:val="auto"/>
          <w:sz w:val="20"/>
        </w:rPr>
        <w:t xml:space="preserve">  </w:t>
      </w:r>
      <w:proofErr w:type="spellStart"/>
      <w:r w:rsidR="004F077B" w:rsidRPr="00944CDD">
        <w:rPr>
          <w:color w:val="auto"/>
          <w:sz w:val="20"/>
        </w:rPr>
        <w:t>visualization</w:t>
      </w:r>
      <w:proofErr w:type="spellEnd"/>
      <w:proofErr w:type="gramEnd"/>
      <w:r w:rsidR="004F077B" w:rsidRPr="00944CDD">
        <w:rPr>
          <w:color w:val="auto"/>
          <w:sz w:val="20"/>
        </w:rPr>
        <w:t xml:space="preserve"> </w:t>
      </w:r>
      <w:proofErr w:type="spellStart"/>
      <w:r w:rsidR="004F077B" w:rsidRPr="00944CDD">
        <w:rPr>
          <w:color w:val="auto"/>
          <w:sz w:val="20"/>
        </w:rPr>
        <w:t>feature</w:t>
      </w:r>
      <w:r w:rsidR="00C17E66" w:rsidRPr="00944CDD">
        <w:rPr>
          <w:color w:val="auto"/>
          <w:sz w:val="20"/>
        </w:rPr>
        <w:t>s</w:t>
      </w:r>
      <w:proofErr w:type="spellEnd"/>
      <w:r w:rsidR="00C17E66" w:rsidRPr="00944CDD">
        <w:rPr>
          <w:color w:val="auto"/>
          <w:sz w:val="20"/>
        </w:rPr>
        <w:t xml:space="preserve"> </w:t>
      </w:r>
      <w:proofErr w:type="spellStart"/>
      <w:r w:rsidR="00C17E66" w:rsidRPr="00944CDD">
        <w:rPr>
          <w:color w:val="auto"/>
          <w:sz w:val="20"/>
        </w:rPr>
        <w:t>are</w:t>
      </w:r>
      <w:proofErr w:type="spellEnd"/>
      <w:r w:rsidR="00C17E66" w:rsidRPr="00944CDD">
        <w:rPr>
          <w:color w:val="auto"/>
          <w:sz w:val="20"/>
        </w:rPr>
        <w:t xml:space="preserve"> </w:t>
      </w:r>
      <w:proofErr w:type="spellStart"/>
      <w:r w:rsidR="00C17E66" w:rsidRPr="00944CDD">
        <w:rPr>
          <w:color w:val="auto"/>
          <w:sz w:val="20"/>
        </w:rPr>
        <w:t>applied</w:t>
      </w:r>
      <w:proofErr w:type="spellEnd"/>
      <w:r w:rsidR="00C17E66" w:rsidRPr="00944CDD">
        <w:rPr>
          <w:color w:val="auto"/>
          <w:sz w:val="20"/>
        </w:rPr>
        <w:t xml:space="preserve"> </w:t>
      </w:r>
      <w:proofErr w:type="spellStart"/>
      <w:r w:rsidR="00C17E66" w:rsidRPr="00944CDD">
        <w:rPr>
          <w:color w:val="auto"/>
          <w:sz w:val="20"/>
        </w:rPr>
        <w:t>to</w:t>
      </w:r>
      <w:proofErr w:type="spellEnd"/>
      <w:r w:rsidR="00C17E66" w:rsidRPr="00944CDD">
        <w:rPr>
          <w:color w:val="auto"/>
          <w:sz w:val="20"/>
        </w:rPr>
        <w:t xml:space="preserve"> </w:t>
      </w:r>
      <w:proofErr w:type="spellStart"/>
      <w:r w:rsidR="00C17E66" w:rsidRPr="00944CDD">
        <w:rPr>
          <w:color w:val="auto"/>
          <w:sz w:val="20"/>
        </w:rPr>
        <w:t>the</w:t>
      </w:r>
      <w:proofErr w:type="spellEnd"/>
      <w:r w:rsidR="00C17E66" w:rsidRPr="00944CDD">
        <w:rPr>
          <w:color w:val="auto"/>
          <w:sz w:val="20"/>
        </w:rPr>
        <w:t xml:space="preserve"> </w:t>
      </w:r>
      <w:proofErr w:type="spellStart"/>
      <w:r w:rsidR="00C17E66" w:rsidRPr="00944CDD">
        <w:rPr>
          <w:color w:val="auto"/>
          <w:sz w:val="20"/>
        </w:rPr>
        <w:t>material</w:t>
      </w:r>
      <w:proofErr w:type="spellEnd"/>
      <w:r w:rsidR="00C17E66" w:rsidRPr="00944CDD">
        <w:rPr>
          <w:color w:val="auto"/>
          <w:sz w:val="20"/>
        </w:rPr>
        <w:t xml:space="preserve"> </w:t>
      </w:r>
      <w:proofErr w:type="spellStart"/>
      <w:r w:rsidR="00C17E66" w:rsidRPr="00944CDD">
        <w:rPr>
          <w:color w:val="auto"/>
          <w:sz w:val="20"/>
        </w:rPr>
        <w:t>with</w:t>
      </w:r>
      <w:proofErr w:type="spellEnd"/>
      <w:r w:rsidR="00C17E66" w:rsidRPr="00944CDD">
        <w:rPr>
          <w:color w:val="auto"/>
          <w:sz w:val="20"/>
        </w:rPr>
        <w:t xml:space="preserve"> Unity3D software. </w:t>
      </w:r>
      <w:proofErr w:type="spellStart"/>
      <w:r w:rsidR="00C17E66" w:rsidRPr="00944CDD">
        <w:rPr>
          <w:color w:val="auto"/>
          <w:sz w:val="20"/>
        </w:rPr>
        <w:t>In</w:t>
      </w:r>
      <w:proofErr w:type="spellEnd"/>
      <w:r w:rsidR="00C17E66" w:rsidRPr="00944CDD">
        <w:rPr>
          <w:color w:val="auto"/>
          <w:sz w:val="20"/>
        </w:rPr>
        <w:t xml:space="preserve"> </w:t>
      </w:r>
      <w:proofErr w:type="spellStart"/>
      <w:r w:rsidR="00C17E66" w:rsidRPr="00944CDD">
        <w:rPr>
          <w:color w:val="auto"/>
          <w:sz w:val="20"/>
        </w:rPr>
        <w:t>th</w:t>
      </w:r>
      <w:r w:rsidR="004F077B" w:rsidRPr="00944CDD">
        <w:rPr>
          <w:color w:val="auto"/>
          <w:sz w:val="20"/>
        </w:rPr>
        <w:t>e</w:t>
      </w:r>
      <w:proofErr w:type="spellEnd"/>
      <w:r w:rsidR="00C17E66" w:rsidRPr="00944CDD">
        <w:rPr>
          <w:color w:val="auto"/>
          <w:sz w:val="20"/>
        </w:rPr>
        <w:t xml:space="preserve"> </w:t>
      </w:r>
      <w:proofErr w:type="spellStart"/>
      <w:r w:rsidR="00C17E66" w:rsidRPr="00944CDD">
        <w:rPr>
          <w:color w:val="auto"/>
          <w:sz w:val="20"/>
        </w:rPr>
        <w:t>study</w:t>
      </w:r>
      <w:proofErr w:type="spellEnd"/>
      <w:r w:rsidR="00C17E66" w:rsidRPr="00944CDD">
        <w:rPr>
          <w:color w:val="auto"/>
          <w:sz w:val="20"/>
        </w:rPr>
        <w:t xml:space="preserve">, </w:t>
      </w:r>
      <w:proofErr w:type="spellStart"/>
      <w:r w:rsidR="00C17E66" w:rsidRPr="00944CDD">
        <w:rPr>
          <w:color w:val="auto"/>
          <w:sz w:val="20"/>
        </w:rPr>
        <w:t>the</w:t>
      </w:r>
      <w:proofErr w:type="spellEnd"/>
      <w:r w:rsidR="00C17E66" w:rsidRPr="00944CDD">
        <w:rPr>
          <w:color w:val="auto"/>
          <w:sz w:val="20"/>
        </w:rPr>
        <w:t xml:space="preserve"> </w:t>
      </w:r>
      <w:proofErr w:type="spellStart"/>
      <w:r w:rsidR="00C17E66" w:rsidRPr="00944CDD">
        <w:rPr>
          <w:color w:val="auto"/>
          <w:sz w:val="20"/>
        </w:rPr>
        <w:t>satisfaction</w:t>
      </w:r>
      <w:proofErr w:type="spellEnd"/>
      <w:r w:rsidR="00C17E66" w:rsidRPr="00944CDD">
        <w:rPr>
          <w:color w:val="auto"/>
          <w:sz w:val="20"/>
        </w:rPr>
        <w:t xml:space="preserve"> </w:t>
      </w:r>
      <w:proofErr w:type="spellStart"/>
      <w:r w:rsidR="00C17E66" w:rsidRPr="00944CDD">
        <w:rPr>
          <w:color w:val="auto"/>
          <w:sz w:val="20"/>
        </w:rPr>
        <w:t>degree</w:t>
      </w:r>
      <w:proofErr w:type="spellEnd"/>
      <w:r w:rsidR="00C17E66" w:rsidRPr="00944CDD">
        <w:rPr>
          <w:color w:val="auto"/>
          <w:sz w:val="20"/>
        </w:rPr>
        <w:t xml:space="preserve"> of </w:t>
      </w:r>
      <w:proofErr w:type="spellStart"/>
      <w:r w:rsidR="004F077B" w:rsidRPr="00944CDD">
        <w:rPr>
          <w:color w:val="auto"/>
          <w:sz w:val="20"/>
        </w:rPr>
        <w:t>interactive</w:t>
      </w:r>
      <w:proofErr w:type="spellEnd"/>
      <w:r w:rsidR="004F077B" w:rsidRPr="00944CDD">
        <w:rPr>
          <w:color w:val="auto"/>
          <w:sz w:val="20"/>
        </w:rPr>
        <w:t xml:space="preserve"> 3 </w:t>
      </w:r>
      <w:proofErr w:type="spellStart"/>
      <w:r w:rsidR="004F077B" w:rsidRPr="00944CDD">
        <w:rPr>
          <w:color w:val="auto"/>
          <w:sz w:val="20"/>
        </w:rPr>
        <w:t>dimensional</w:t>
      </w:r>
      <w:proofErr w:type="spellEnd"/>
      <w:r w:rsidR="00C17E66" w:rsidRPr="00944CDD">
        <w:rPr>
          <w:color w:val="auto"/>
          <w:sz w:val="20"/>
        </w:rPr>
        <w:t xml:space="preserve"> </w:t>
      </w:r>
      <w:proofErr w:type="spellStart"/>
      <w:r w:rsidR="00C17E66" w:rsidRPr="00944CDD">
        <w:rPr>
          <w:color w:val="auto"/>
          <w:sz w:val="20"/>
        </w:rPr>
        <w:t>lessons</w:t>
      </w:r>
      <w:proofErr w:type="spellEnd"/>
      <w:r w:rsidR="00C17E66" w:rsidRPr="00944CDD">
        <w:rPr>
          <w:color w:val="auto"/>
          <w:sz w:val="20"/>
        </w:rPr>
        <w:t xml:space="preserve"> on </w:t>
      </w:r>
      <w:proofErr w:type="spellStart"/>
      <w:r w:rsidR="00C17E66" w:rsidRPr="00944CDD">
        <w:rPr>
          <w:color w:val="auto"/>
          <w:sz w:val="20"/>
        </w:rPr>
        <w:t>students</w:t>
      </w:r>
      <w:proofErr w:type="spellEnd"/>
      <w:r w:rsidR="00C17E66" w:rsidRPr="00944CDD">
        <w:rPr>
          <w:color w:val="auto"/>
          <w:sz w:val="20"/>
        </w:rPr>
        <w:t xml:space="preserve"> </w:t>
      </w:r>
      <w:proofErr w:type="spellStart"/>
      <w:r w:rsidR="00C17E66" w:rsidRPr="00944CDD">
        <w:rPr>
          <w:color w:val="auto"/>
          <w:sz w:val="20"/>
        </w:rPr>
        <w:t>were</w:t>
      </w:r>
      <w:proofErr w:type="spellEnd"/>
      <w:r w:rsidR="00C17E66" w:rsidRPr="00944CDD">
        <w:rPr>
          <w:color w:val="auto"/>
          <w:sz w:val="20"/>
        </w:rPr>
        <w:t xml:space="preserve"> </w:t>
      </w:r>
      <w:proofErr w:type="spellStart"/>
      <w:r w:rsidR="00C17E66" w:rsidRPr="00944CDD">
        <w:rPr>
          <w:color w:val="auto"/>
          <w:sz w:val="20"/>
        </w:rPr>
        <w:t>evaluated</w:t>
      </w:r>
      <w:proofErr w:type="spellEnd"/>
      <w:r w:rsidR="00C17E66" w:rsidRPr="00944CDD">
        <w:rPr>
          <w:color w:val="auto"/>
          <w:sz w:val="20"/>
        </w:rPr>
        <w:t xml:space="preserve">. </w:t>
      </w:r>
    </w:p>
    <w:p w:rsidR="007959B3" w:rsidRPr="00944CDD" w:rsidRDefault="007959B3" w:rsidP="00C17E66">
      <w:pPr>
        <w:pStyle w:val="Default"/>
        <w:jc w:val="both"/>
        <w:rPr>
          <w:color w:val="auto"/>
          <w:sz w:val="20"/>
        </w:rPr>
      </w:pPr>
    </w:p>
    <w:p w:rsidR="007959B3" w:rsidRPr="000B7FB9" w:rsidRDefault="007959B3" w:rsidP="00C17E66">
      <w:pPr>
        <w:pStyle w:val="Default"/>
        <w:jc w:val="both"/>
        <w:rPr>
          <w:color w:val="auto"/>
          <w:sz w:val="20"/>
        </w:rPr>
      </w:pPr>
      <w:proofErr w:type="spellStart"/>
      <w:r w:rsidRPr="000B7FB9">
        <w:rPr>
          <w:b/>
          <w:color w:val="auto"/>
          <w:sz w:val="20"/>
        </w:rPr>
        <w:t>Keywords</w:t>
      </w:r>
      <w:proofErr w:type="spellEnd"/>
      <w:r w:rsidRPr="000B7FB9">
        <w:rPr>
          <w:b/>
          <w:color w:val="auto"/>
          <w:sz w:val="20"/>
        </w:rPr>
        <w:t>:</w:t>
      </w:r>
      <w:r w:rsidRPr="000B7FB9">
        <w:rPr>
          <w:color w:val="auto"/>
          <w:sz w:val="20"/>
        </w:rPr>
        <w:t xml:space="preserve"> 3D, </w:t>
      </w:r>
      <w:proofErr w:type="spellStart"/>
      <w:r w:rsidRPr="000B7FB9">
        <w:rPr>
          <w:color w:val="auto"/>
          <w:sz w:val="20"/>
        </w:rPr>
        <w:t>interactive</w:t>
      </w:r>
      <w:proofErr w:type="spellEnd"/>
      <w:r w:rsidRPr="000B7FB9">
        <w:rPr>
          <w:color w:val="auto"/>
          <w:sz w:val="20"/>
        </w:rPr>
        <w:t xml:space="preserve"> 3D, </w:t>
      </w:r>
      <w:proofErr w:type="spellStart"/>
      <w:r w:rsidRPr="000B7FB9">
        <w:rPr>
          <w:color w:val="auto"/>
          <w:sz w:val="20"/>
        </w:rPr>
        <w:t>stereos</w:t>
      </w:r>
      <w:r w:rsidR="004F077B" w:rsidRPr="000B7FB9">
        <w:rPr>
          <w:color w:val="auto"/>
          <w:sz w:val="20"/>
        </w:rPr>
        <w:t>c</w:t>
      </w:r>
      <w:r w:rsidRPr="000B7FB9">
        <w:rPr>
          <w:color w:val="auto"/>
          <w:sz w:val="20"/>
        </w:rPr>
        <w:t>opic</w:t>
      </w:r>
      <w:proofErr w:type="spellEnd"/>
      <w:r w:rsidRPr="000B7FB9">
        <w:rPr>
          <w:color w:val="auto"/>
          <w:sz w:val="20"/>
        </w:rPr>
        <w:t xml:space="preserve"> 3D, </w:t>
      </w:r>
      <w:proofErr w:type="spellStart"/>
      <w:r w:rsidRPr="000B7FB9">
        <w:rPr>
          <w:color w:val="auto"/>
          <w:sz w:val="20"/>
        </w:rPr>
        <w:t>visual</w:t>
      </w:r>
      <w:proofErr w:type="spellEnd"/>
      <w:r w:rsidRPr="000B7FB9">
        <w:rPr>
          <w:color w:val="auto"/>
          <w:sz w:val="20"/>
        </w:rPr>
        <w:t xml:space="preserve"> </w:t>
      </w:r>
      <w:proofErr w:type="spellStart"/>
      <w:r w:rsidRPr="000B7FB9">
        <w:rPr>
          <w:color w:val="auto"/>
          <w:sz w:val="20"/>
        </w:rPr>
        <w:t>learning</w:t>
      </w:r>
      <w:proofErr w:type="spellEnd"/>
      <w:r w:rsidRPr="000B7FB9">
        <w:rPr>
          <w:color w:val="auto"/>
          <w:sz w:val="20"/>
        </w:rPr>
        <w:t xml:space="preserve">, 3D </w:t>
      </w:r>
      <w:proofErr w:type="spellStart"/>
      <w:r w:rsidRPr="000B7FB9">
        <w:rPr>
          <w:color w:val="auto"/>
          <w:sz w:val="20"/>
        </w:rPr>
        <w:t>presentation</w:t>
      </w:r>
      <w:proofErr w:type="spellEnd"/>
      <w:r w:rsidRPr="000B7FB9">
        <w:rPr>
          <w:color w:val="auto"/>
          <w:sz w:val="20"/>
        </w:rPr>
        <w:t xml:space="preserve">, 3D </w:t>
      </w:r>
      <w:proofErr w:type="spellStart"/>
      <w:r w:rsidRPr="000B7FB9">
        <w:rPr>
          <w:color w:val="auto"/>
          <w:sz w:val="20"/>
        </w:rPr>
        <w:t>simulation</w:t>
      </w:r>
      <w:proofErr w:type="spellEnd"/>
      <w:r w:rsidRPr="000B7FB9">
        <w:rPr>
          <w:color w:val="auto"/>
          <w:sz w:val="20"/>
        </w:rPr>
        <w:t>.</w:t>
      </w:r>
    </w:p>
    <w:p w:rsidR="000E7310" w:rsidRDefault="000E7310" w:rsidP="00C17E66">
      <w:pPr>
        <w:pStyle w:val="Default"/>
        <w:jc w:val="both"/>
        <w:rPr>
          <w:color w:val="auto"/>
          <w:sz w:val="20"/>
        </w:rPr>
        <w:sectPr w:rsidR="000E7310" w:rsidSect="000E7310">
          <w:pgSz w:w="11906" w:h="16838"/>
          <w:pgMar w:top="851" w:right="851" w:bottom="851" w:left="851" w:header="709" w:footer="709" w:gutter="0"/>
          <w:cols w:space="708"/>
          <w:docGrid w:linePitch="360"/>
        </w:sectPr>
      </w:pPr>
    </w:p>
    <w:p w:rsidR="007959B3" w:rsidRPr="00944CDD" w:rsidRDefault="007959B3" w:rsidP="00C17E66">
      <w:pPr>
        <w:pStyle w:val="Default"/>
        <w:jc w:val="both"/>
        <w:rPr>
          <w:color w:val="auto"/>
          <w:sz w:val="20"/>
        </w:rPr>
      </w:pPr>
    </w:p>
    <w:p w:rsidR="000E7310" w:rsidRDefault="000E7310" w:rsidP="000B7FB9">
      <w:pPr>
        <w:pStyle w:val="Default"/>
        <w:jc w:val="both"/>
        <w:rPr>
          <w:b/>
          <w:bCs/>
          <w:color w:val="auto"/>
          <w:sz w:val="20"/>
        </w:rPr>
        <w:sectPr w:rsidR="000E7310" w:rsidSect="000E7310">
          <w:type w:val="continuous"/>
          <w:pgSz w:w="11906" w:h="16838"/>
          <w:pgMar w:top="993" w:right="1417" w:bottom="851" w:left="1417" w:header="708" w:footer="708" w:gutter="0"/>
          <w:cols w:space="708"/>
          <w:docGrid w:linePitch="360"/>
        </w:sectPr>
      </w:pPr>
    </w:p>
    <w:p w:rsidR="00A904ED" w:rsidRDefault="000B7FB9" w:rsidP="000B7FB9">
      <w:pPr>
        <w:pStyle w:val="Default"/>
        <w:jc w:val="both"/>
        <w:rPr>
          <w:b/>
          <w:bCs/>
          <w:color w:val="auto"/>
          <w:sz w:val="20"/>
        </w:rPr>
      </w:pPr>
      <w:r w:rsidRPr="000B7FB9">
        <w:rPr>
          <w:b/>
          <w:bCs/>
          <w:color w:val="auto"/>
          <w:sz w:val="20"/>
        </w:rPr>
        <w:lastRenderedPageBreak/>
        <w:t>1.</w:t>
      </w:r>
      <w:r>
        <w:rPr>
          <w:b/>
          <w:bCs/>
          <w:color w:val="auto"/>
          <w:sz w:val="20"/>
        </w:rPr>
        <w:t xml:space="preserve"> Giriş</w:t>
      </w:r>
    </w:p>
    <w:p w:rsidR="000B7FB9" w:rsidRPr="00944CDD" w:rsidRDefault="000B7FB9" w:rsidP="000B7FB9">
      <w:pPr>
        <w:pStyle w:val="Default"/>
        <w:jc w:val="both"/>
        <w:rPr>
          <w:b/>
          <w:bCs/>
          <w:color w:val="auto"/>
          <w:sz w:val="20"/>
        </w:rPr>
      </w:pPr>
    </w:p>
    <w:p w:rsidR="00975B9E" w:rsidRPr="00944CDD" w:rsidRDefault="00975B9E" w:rsidP="008463D2">
      <w:pPr>
        <w:pStyle w:val="Default"/>
        <w:jc w:val="both"/>
        <w:rPr>
          <w:color w:val="auto"/>
          <w:sz w:val="20"/>
        </w:rPr>
      </w:pPr>
      <w:r w:rsidRPr="00944CDD">
        <w:rPr>
          <w:color w:val="auto"/>
          <w:sz w:val="20"/>
        </w:rPr>
        <w:t>Bilgi ve iletişim teknolojilerindeki gelişmelerin</w:t>
      </w:r>
      <w:r w:rsidR="00DC6A59" w:rsidRPr="00944CDD">
        <w:rPr>
          <w:color w:val="auto"/>
          <w:sz w:val="20"/>
        </w:rPr>
        <w:t xml:space="preserve"> bir sonucu olarak eğitim alanında da birçok yenilikler meydana gelmiştir. Eğitimde geleneksel öğretim yöntemleri ile istenilen başarının sağlanamadığının anlaşılmasıyla</w:t>
      </w:r>
      <w:r w:rsidR="00B40A9C" w:rsidRPr="00944CDD">
        <w:rPr>
          <w:color w:val="auto"/>
          <w:sz w:val="20"/>
        </w:rPr>
        <w:t>,</w:t>
      </w:r>
      <w:r w:rsidR="00DC6A59" w:rsidRPr="00944CDD">
        <w:rPr>
          <w:color w:val="auto"/>
          <w:sz w:val="20"/>
        </w:rPr>
        <w:t xml:space="preserve"> geleneksel öğrenme ortamları yerini dijital öğrenme ortamlarına bırakmış ve eğitimin dijital olarak sunulması önem kazanmıştır [1]. </w:t>
      </w:r>
      <w:r w:rsidR="00B40A9C" w:rsidRPr="00944CDD">
        <w:rPr>
          <w:color w:val="auto"/>
          <w:sz w:val="20"/>
        </w:rPr>
        <w:t>O</w:t>
      </w:r>
      <w:r w:rsidRPr="00944CDD">
        <w:rPr>
          <w:color w:val="auto"/>
          <w:sz w:val="20"/>
        </w:rPr>
        <w:t xml:space="preserve">kullarda </w:t>
      </w:r>
      <w:r w:rsidR="00DC6A59" w:rsidRPr="00944CDD">
        <w:rPr>
          <w:color w:val="auto"/>
          <w:sz w:val="20"/>
        </w:rPr>
        <w:t xml:space="preserve">akıllı tahtalar, </w:t>
      </w:r>
      <w:proofErr w:type="gramStart"/>
      <w:r w:rsidR="00DC6A59" w:rsidRPr="00944CDD">
        <w:rPr>
          <w:color w:val="auto"/>
          <w:sz w:val="20"/>
        </w:rPr>
        <w:t>projeksiyon</w:t>
      </w:r>
      <w:proofErr w:type="gramEnd"/>
      <w:r w:rsidR="00DC6A59" w:rsidRPr="00944CDD">
        <w:rPr>
          <w:color w:val="auto"/>
          <w:sz w:val="20"/>
        </w:rPr>
        <w:t xml:space="preserve"> cihazları, bilgisayarlar ve internet etkin olarak kullanılma</w:t>
      </w:r>
      <w:r w:rsidRPr="00944CDD">
        <w:rPr>
          <w:color w:val="auto"/>
          <w:sz w:val="20"/>
        </w:rPr>
        <w:t>ya başlanmıştır</w:t>
      </w:r>
      <w:r w:rsidR="00DC6A59" w:rsidRPr="00944CDD">
        <w:rPr>
          <w:color w:val="auto"/>
          <w:sz w:val="20"/>
        </w:rPr>
        <w:t xml:space="preserve">. </w:t>
      </w:r>
      <w:r w:rsidRPr="00944CDD">
        <w:rPr>
          <w:color w:val="auto"/>
          <w:sz w:val="20"/>
        </w:rPr>
        <w:t>Ancak bu cihazların daha verimli kullanılabilmesi için</w:t>
      </w:r>
      <w:r w:rsidR="00DC6A59" w:rsidRPr="00944CDD">
        <w:rPr>
          <w:color w:val="auto"/>
          <w:sz w:val="20"/>
        </w:rPr>
        <w:t xml:space="preserve"> derslerde uygulanan öğretim materyalleri yeterli değildir. </w:t>
      </w:r>
    </w:p>
    <w:p w:rsidR="00975B9E" w:rsidRPr="00944CDD" w:rsidRDefault="00975B9E" w:rsidP="008463D2">
      <w:pPr>
        <w:pStyle w:val="Default"/>
        <w:jc w:val="both"/>
        <w:rPr>
          <w:color w:val="auto"/>
          <w:sz w:val="20"/>
        </w:rPr>
      </w:pPr>
    </w:p>
    <w:p w:rsidR="00355939" w:rsidRPr="00944CDD" w:rsidRDefault="00355939" w:rsidP="008463D2">
      <w:pPr>
        <w:pStyle w:val="Default"/>
        <w:jc w:val="both"/>
        <w:rPr>
          <w:color w:val="auto"/>
          <w:sz w:val="20"/>
        </w:rPr>
      </w:pPr>
      <w:r w:rsidRPr="00944CDD">
        <w:rPr>
          <w:color w:val="auto"/>
          <w:sz w:val="20"/>
        </w:rPr>
        <w:t>Öğrencilerin uygulamalı mesleki eğitimlerde ve beceri eğitimlerinde tasarım, yapım, imalat ve montaj uygulamaları yaptıkları zamandaki başarıları ve konuyu anlamaları, sınıfta klasik yöntemlerle ders işlemeye göre daha verimli olmuştur. Buna ek olarak, tekrarlayan uygulamalar bazı teknik becerileri geliştirmek için gereklidir. Ancak kaynak sorunları nedeniyle böyle deneyim-temelli öğrenme ortamları oluşturmak bazı eğitim kuruluşları için zordur [</w:t>
      </w:r>
      <w:r w:rsidR="002614F5">
        <w:rPr>
          <w:color w:val="auto"/>
          <w:sz w:val="20"/>
        </w:rPr>
        <w:t>2</w:t>
      </w:r>
      <w:r w:rsidRPr="00944CDD">
        <w:rPr>
          <w:color w:val="auto"/>
          <w:sz w:val="20"/>
        </w:rPr>
        <w:t>]. Öğrencilerin maliyeti daha az olan ama gerçeğe en yakın görüntü ortamını oluşturan 3B (Üç Boyutlu) ortamda eğitim almaları ile hem kaliteli ve nitelikli öğrenciler yetiştirilebilir hem de mesleki ve teknik eğitimde maliyet düşürülebilir.</w:t>
      </w:r>
    </w:p>
    <w:p w:rsidR="00355939" w:rsidRPr="00944CDD" w:rsidRDefault="00355939" w:rsidP="008463D2">
      <w:pPr>
        <w:pStyle w:val="Default"/>
        <w:jc w:val="both"/>
        <w:rPr>
          <w:color w:val="auto"/>
          <w:sz w:val="20"/>
        </w:rPr>
      </w:pPr>
    </w:p>
    <w:p w:rsidR="00DC6A59" w:rsidRPr="00944CDD" w:rsidRDefault="00683A5F" w:rsidP="008463D2">
      <w:pPr>
        <w:pStyle w:val="Default"/>
        <w:jc w:val="both"/>
        <w:rPr>
          <w:color w:val="FF0000"/>
          <w:sz w:val="20"/>
        </w:rPr>
      </w:pPr>
      <w:r w:rsidRPr="00944CDD">
        <w:rPr>
          <w:color w:val="auto"/>
          <w:sz w:val="20"/>
        </w:rPr>
        <w:t>G</w:t>
      </w:r>
      <w:r w:rsidR="00DC6A59" w:rsidRPr="00944CDD">
        <w:rPr>
          <w:color w:val="auto"/>
          <w:sz w:val="20"/>
        </w:rPr>
        <w:t>ünümüz öğrencileri bilgisayar, video oyunları, internet ve iletişim araçlarına ait dijital dili etkin olarak kullanabilen dijital yerliler olarak tanımla</w:t>
      </w:r>
      <w:r w:rsidRPr="00944CDD">
        <w:rPr>
          <w:color w:val="auto"/>
          <w:sz w:val="20"/>
        </w:rPr>
        <w:t>n</w:t>
      </w:r>
      <w:r w:rsidR="00DC6A59" w:rsidRPr="00944CDD">
        <w:rPr>
          <w:color w:val="auto"/>
          <w:sz w:val="20"/>
        </w:rPr>
        <w:t>maktadır [</w:t>
      </w:r>
      <w:r w:rsidR="002614F5">
        <w:rPr>
          <w:color w:val="auto"/>
          <w:sz w:val="20"/>
        </w:rPr>
        <w:t>3</w:t>
      </w:r>
      <w:r w:rsidR="00DC6A59" w:rsidRPr="00944CDD">
        <w:rPr>
          <w:color w:val="auto"/>
          <w:sz w:val="20"/>
        </w:rPr>
        <w:t xml:space="preserve">]. </w:t>
      </w:r>
      <w:r w:rsidRPr="00944CDD">
        <w:rPr>
          <w:color w:val="auto"/>
          <w:sz w:val="20"/>
        </w:rPr>
        <w:t>D</w:t>
      </w:r>
      <w:r w:rsidR="00DC6A59" w:rsidRPr="00944CDD">
        <w:rPr>
          <w:color w:val="auto"/>
          <w:sz w:val="20"/>
        </w:rPr>
        <w:t>ijital yerliler olarak tanımla</w:t>
      </w:r>
      <w:r w:rsidRPr="00944CDD">
        <w:rPr>
          <w:color w:val="auto"/>
          <w:sz w:val="20"/>
        </w:rPr>
        <w:t>nan</w:t>
      </w:r>
      <w:r w:rsidR="00DC6A59" w:rsidRPr="00944CDD">
        <w:rPr>
          <w:color w:val="auto"/>
          <w:sz w:val="20"/>
        </w:rPr>
        <w:t xml:space="preserve"> öğrencilerin farklı düşündükleri</w:t>
      </w:r>
      <w:r w:rsidRPr="00944CDD">
        <w:rPr>
          <w:color w:val="auto"/>
          <w:sz w:val="20"/>
        </w:rPr>
        <w:t>,</w:t>
      </w:r>
      <w:r w:rsidR="00DC6A59" w:rsidRPr="00944CDD">
        <w:rPr>
          <w:color w:val="auto"/>
          <w:sz w:val="20"/>
        </w:rPr>
        <w:t xml:space="preserve"> bilgisayar oyunlarına ve 3B (ü</w:t>
      </w:r>
      <w:r w:rsidRPr="00944CDD">
        <w:rPr>
          <w:color w:val="auto"/>
          <w:sz w:val="20"/>
        </w:rPr>
        <w:t>ç boyutlu) uzayda görsel resimler</w:t>
      </w:r>
      <w:r w:rsidR="00DC6A59" w:rsidRPr="00944CDD">
        <w:rPr>
          <w:color w:val="auto"/>
          <w:sz w:val="20"/>
        </w:rPr>
        <w:t xml:space="preserve"> içeren dijital sunumlara bağlı olarak düşünme ve kavrama yet</w:t>
      </w:r>
      <w:r w:rsidRPr="00944CDD">
        <w:rPr>
          <w:color w:val="auto"/>
          <w:sz w:val="20"/>
        </w:rPr>
        <w:t>eneklerinin hızlı geliştikleri</w:t>
      </w:r>
      <w:r w:rsidR="00DC6A59" w:rsidRPr="00944CDD">
        <w:rPr>
          <w:color w:val="auto"/>
          <w:sz w:val="20"/>
        </w:rPr>
        <w:t xml:space="preserve"> belirt</w:t>
      </w:r>
      <w:r w:rsidRPr="00944CDD">
        <w:rPr>
          <w:color w:val="auto"/>
          <w:sz w:val="20"/>
        </w:rPr>
        <w:t>il</w:t>
      </w:r>
      <w:r w:rsidR="00DC6A59" w:rsidRPr="00944CDD">
        <w:rPr>
          <w:color w:val="auto"/>
          <w:sz w:val="20"/>
        </w:rPr>
        <w:t>miştir [</w:t>
      </w:r>
      <w:r w:rsidR="002614F5">
        <w:rPr>
          <w:color w:val="auto"/>
          <w:sz w:val="20"/>
        </w:rPr>
        <w:t>4</w:t>
      </w:r>
      <w:r w:rsidR="00DC6A59" w:rsidRPr="00944CDD">
        <w:rPr>
          <w:color w:val="auto"/>
          <w:sz w:val="20"/>
        </w:rPr>
        <w:t xml:space="preserve">]. </w:t>
      </w:r>
      <w:r w:rsidR="00975B9E" w:rsidRPr="00944CDD">
        <w:rPr>
          <w:color w:val="auto"/>
          <w:sz w:val="20"/>
        </w:rPr>
        <w:t xml:space="preserve">Gelişen </w:t>
      </w:r>
      <w:r w:rsidR="00975B9E" w:rsidRPr="00944CDD">
        <w:rPr>
          <w:color w:val="auto"/>
          <w:sz w:val="20"/>
        </w:rPr>
        <w:lastRenderedPageBreak/>
        <w:t xml:space="preserve">teknolojileri öğrenme ortamlarına adapte edebilmek </w:t>
      </w:r>
      <w:r w:rsidR="00F31BAC" w:rsidRPr="00944CDD">
        <w:rPr>
          <w:color w:val="auto"/>
          <w:sz w:val="20"/>
        </w:rPr>
        <w:t>ve</w:t>
      </w:r>
      <w:r w:rsidR="00975B9E" w:rsidRPr="00944CDD">
        <w:rPr>
          <w:color w:val="auto"/>
          <w:sz w:val="20"/>
        </w:rPr>
        <w:t xml:space="preserve"> bu teknolojilerin atıl duruma düşmemesi adına, dijital gençlik olarak adlandırılan günümüz gençlerinin derslere olan ilgilerini</w:t>
      </w:r>
      <w:r w:rsidR="00F31BAC" w:rsidRPr="00944CDD">
        <w:rPr>
          <w:color w:val="auto"/>
          <w:sz w:val="20"/>
        </w:rPr>
        <w:t xml:space="preserve"> ile</w:t>
      </w:r>
      <w:r w:rsidR="00975B9E" w:rsidRPr="00944CDD">
        <w:rPr>
          <w:color w:val="auto"/>
          <w:sz w:val="20"/>
        </w:rPr>
        <w:t xml:space="preserve"> derslerdeki başarılarını artırmak </w:t>
      </w:r>
      <w:r w:rsidR="00F31BAC" w:rsidRPr="00944CDD">
        <w:rPr>
          <w:color w:val="auto"/>
          <w:sz w:val="20"/>
        </w:rPr>
        <w:t>için</w:t>
      </w:r>
      <w:r w:rsidR="00975B9E" w:rsidRPr="00944CDD">
        <w:rPr>
          <w:color w:val="auto"/>
          <w:sz w:val="20"/>
        </w:rPr>
        <w:t>, dijital materyaller gerekmektedir.</w:t>
      </w:r>
      <w:r w:rsidR="00355939" w:rsidRPr="00944CDD">
        <w:rPr>
          <w:color w:val="auto"/>
          <w:sz w:val="20"/>
        </w:rPr>
        <w:t xml:space="preserve"> Bu da eğitimde </w:t>
      </w:r>
      <w:proofErr w:type="spellStart"/>
      <w:r w:rsidR="00355939" w:rsidRPr="00944CDD">
        <w:rPr>
          <w:color w:val="auto"/>
          <w:sz w:val="20"/>
        </w:rPr>
        <w:t>yapılandırmacı</w:t>
      </w:r>
      <w:proofErr w:type="spellEnd"/>
      <w:r w:rsidR="00355939" w:rsidRPr="00944CDD">
        <w:rPr>
          <w:color w:val="auto"/>
          <w:sz w:val="20"/>
        </w:rPr>
        <w:t xml:space="preserve"> öğrenme yaklaşımı ile mümkün olur. </w:t>
      </w:r>
      <w:proofErr w:type="spellStart"/>
      <w:r w:rsidR="00355939" w:rsidRPr="00944CDD">
        <w:rPr>
          <w:color w:val="auto"/>
          <w:sz w:val="20"/>
        </w:rPr>
        <w:t>Yapılandırmacı</w:t>
      </w:r>
      <w:proofErr w:type="spellEnd"/>
      <w:r w:rsidR="00355939" w:rsidRPr="00944CDD">
        <w:rPr>
          <w:color w:val="auto"/>
          <w:sz w:val="20"/>
        </w:rPr>
        <w:t xml:space="preserve"> öğrenme, öğrencilerin sahip olduğu bilgilerin yeniden yapılandırılarak yeni bilgiler öğrendiği bi</w:t>
      </w:r>
      <w:r w:rsidR="007C449C">
        <w:rPr>
          <w:color w:val="auto"/>
          <w:sz w:val="20"/>
        </w:rPr>
        <w:t>r süreç olarak tanımlanmaktadır[5].</w:t>
      </w:r>
    </w:p>
    <w:p w:rsidR="00975B9E" w:rsidRPr="00944CDD" w:rsidRDefault="00975B9E" w:rsidP="008463D2">
      <w:pPr>
        <w:pStyle w:val="Default"/>
        <w:jc w:val="both"/>
        <w:rPr>
          <w:color w:val="auto"/>
          <w:sz w:val="20"/>
        </w:rPr>
      </w:pPr>
    </w:p>
    <w:p w:rsidR="00975B9E" w:rsidRPr="00944CDD" w:rsidRDefault="00683A5F" w:rsidP="008463D2">
      <w:pPr>
        <w:pStyle w:val="Default"/>
        <w:jc w:val="both"/>
        <w:rPr>
          <w:color w:val="auto"/>
          <w:sz w:val="20"/>
        </w:rPr>
      </w:pPr>
      <w:r w:rsidRPr="00944CDD">
        <w:rPr>
          <w:color w:val="auto"/>
          <w:sz w:val="20"/>
        </w:rPr>
        <w:t xml:space="preserve">Milli Eğitim Bakanlığına bağlı okul öncesi, ilköğretim ve ortaöğretim düzeyindeki tüm okullarda FATİH (Fırsatları Artırma ve Teknolojiyi İyileştirme Hareketi) projesi kapsamında eğitim ve öğretimde fırsat eşitliğini sağlamak ve okullardaki teknolojiyi iyileştirmek amacıyla bilişim teknolojileri araçlarının öğrenme-öğretme sürecinde daha fazla duyu organına hitap edilecek şekilde derslerde etkin kullanımı için dizüstü bilgisayar, </w:t>
      </w:r>
      <w:proofErr w:type="gramStart"/>
      <w:r w:rsidRPr="00944CDD">
        <w:rPr>
          <w:color w:val="auto"/>
          <w:sz w:val="20"/>
        </w:rPr>
        <w:t>projeksiyon</w:t>
      </w:r>
      <w:proofErr w:type="gramEnd"/>
      <w:r w:rsidRPr="00944CDD">
        <w:rPr>
          <w:color w:val="auto"/>
          <w:sz w:val="20"/>
        </w:rPr>
        <w:t xml:space="preserve"> cihazı, akıllı tahta ve internet altyapısı sağlanması için çalışmalar yapılmaktadır. Mesleki eğitim veren ortaöğretim kurumlarında uygulanan MEGEP (Mesleki Eğitim ve Öğretimi Güçlendirme Projesi) kapsamında birçok alana ait derslere kaynak teşkil edebilecek ders </w:t>
      </w:r>
      <w:proofErr w:type="gramStart"/>
      <w:r w:rsidRPr="00944CDD">
        <w:rPr>
          <w:color w:val="auto"/>
          <w:sz w:val="20"/>
        </w:rPr>
        <w:t>modülleri</w:t>
      </w:r>
      <w:proofErr w:type="gramEnd"/>
      <w:r w:rsidRPr="00944CDD">
        <w:rPr>
          <w:color w:val="auto"/>
          <w:sz w:val="20"/>
        </w:rPr>
        <w:t xml:space="preserve"> dijital olarak </w:t>
      </w:r>
      <w:proofErr w:type="spellStart"/>
      <w:r w:rsidRPr="00944CDD">
        <w:rPr>
          <w:color w:val="auto"/>
          <w:sz w:val="20"/>
        </w:rPr>
        <w:t>pdf</w:t>
      </w:r>
      <w:proofErr w:type="spellEnd"/>
      <w:r w:rsidRPr="00944CDD">
        <w:rPr>
          <w:color w:val="auto"/>
          <w:sz w:val="20"/>
        </w:rPr>
        <w:t xml:space="preserve"> formatında oluşturulmuştur. Bu projeler sayesinde eğitimde teknoloji kullanımının artmasına rağmen, derslerde kullanılan öğretim materyalleri yeterli değildir. Yeni nesil teknoloji ile birlikte geliştiği için dijital cihazları öğrencilerin ilgisini çekecek şekilde dijital içeriklerle desteklemek gerekmektedir. </w:t>
      </w:r>
      <w:r w:rsidR="000F3913" w:rsidRPr="00944CDD">
        <w:rPr>
          <w:color w:val="auto"/>
          <w:sz w:val="20"/>
        </w:rPr>
        <w:t xml:space="preserve">Bu kapsamda Milli Eğitim Bakanlığı tarafından EBA(Eğitim Bilişim Ağı) platformu bilişim teknolojisi donanımlarını kullanarak etkin materyaller kullanmak amacıyla tasarlanmıştır. </w:t>
      </w:r>
      <w:proofErr w:type="gramStart"/>
      <w:r w:rsidR="000F3913" w:rsidRPr="00944CDD">
        <w:rPr>
          <w:color w:val="auto"/>
          <w:sz w:val="20"/>
        </w:rPr>
        <w:t xml:space="preserve">Yine ülkemizde Kızılcahamam Mesleki ve Teknik Anadolu Lisesi (KATEM) tarafından Macaristan ve Polonya ülkeleriyle ortak olarak </w:t>
      </w:r>
      <w:r w:rsidR="000F3913" w:rsidRPr="00944CDD">
        <w:rPr>
          <w:color w:val="auto"/>
          <w:sz w:val="20"/>
        </w:rPr>
        <w:lastRenderedPageBreak/>
        <w:t>yürütülen</w:t>
      </w:r>
      <w:r w:rsidR="00693438" w:rsidRPr="00944CDD">
        <w:rPr>
          <w:color w:val="auto"/>
          <w:sz w:val="20"/>
        </w:rPr>
        <w:t>,</w:t>
      </w:r>
      <w:r w:rsidR="000F3913" w:rsidRPr="00944CDD">
        <w:rPr>
          <w:color w:val="auto"/>
          <w:sz w:val="20"/>
        </w:rPr>
        <w:t xml:space="preserve"> Türkiye Ulusal Ajansı tarafından desteklenen LDV-TOI (</w:t>
      </w:r>
      <w:r w:rsidR="00693438" w:rsidRPr="00944CDD">
        <w:rPr>
          <w:color w:val="auto"/>
          <w:sz w:val="20"/>
        </w:rPr>
        <w:t>Leonardo</w:t>
      </w:r>
      <w:r w:rsidR="000F3913" w:rsidRPr="00944CDD">
        <w:rPr>
          <w:color w:val="auto"/>
          <w:sz w:val="20"/>
        </w:rPr>
        <w:t xml:space="preserve"> Da Vinci-Transfer of </w:t>
      </w:r>
      <w:proofErr w:type="spellStart"/>
      <w:r w:rsidR="000F3913" w:rsidRPr="00944CDD">
        <w:rPr>
          <w:color w:val="auto"/>
          <w:sz w:val="20"/>
        </w:rPr>
        <w:t>Innovation</w:t>
      </w:r>
      <w:proofErr w:type="spellEnd"/>
      <w:r w:rsidR="000F3913" w:rsidRPr="00944CDD">
        <w:rPr>
          <w:color w:val="auto"/>
          <w:sz w:val="20"/>
        </w:rPr>
        <w:t xml:space="preserve">) i3DVET (Interactive 3D in </w:t>
      </w:r>
      <w:proofErr w:type="spellStart"/>
      <w:r w:rsidR="000F3913" w:rsidRPr="00944CDD">
        <w:rPr>
          <w:color w:val="auto"/>
          <w:sz w:val="20"/>
        </w:rPr>
        <w:t>Vocational</w:t>
      </w:r>
      <w:proofErr w:type="spellEnd"/>
      <w:r w:rsidR="000F3913" w:rsidRPr="00944CDD">
        <w:rPr>
          <w:color w:val="auto"/>
          <w:sz w:val="20"/>
        </w:rPr>
        <w:t xml:space="preserve"> </w:t>
      </w:r>
      <w:proofErr w:type="spellStart"/>
      <w:r w:rsidR="000F3913" w:rsidRPr="00944CDD">
        <w:rPr>
          <w:color w:val="auto"/>
          <w:sz w:val="20"/>
        </w:rPr>
        <w:t>Education</w:t>
      </w:r>
      <w:proofErr w:type="spellEnd"/>
      <w:r w:rsidR="000F3913" w:rsidRPr="00944CDD">
        <w:rPr>
          <w:color w:val="auto"/>
          <w:sz w:val="20"/>
        </w:rPr>
        <w:t xml:space="preserve"> </w:t>
      </w:r>
      <w:proofErr w:type="spellStart"/>
      <w:r w:rsidR="000F3913" w:rsidRPr="00944CDD">
        <w:rPr>
          <w:color w:val="auto"/>
          <w:sz w:val="20"/>
        </w:rPr>
        <w:t>and</w:t>
      </w:r>
      <w:proofErr w:type="spellEnd"/>
      <w:r w:rsidR="000F3913" w:rsidRPr="00944CDD">
        <w:rPr>
          <w:color w:val="auto"/>
          <w:sz w:val="20"/>
        </w:rPr>
        <w:t xml:space="preserve"> Training) projesi ile birlikte, Türkiye’de mesleki eğitim ilk defa 3</w:t>
      </w:r>
      <w:r w:rsidR="00944CDD" w:rsidRPr="00944CDD">
        <w:rPr>
          <w:color w:val="auto"/>
          <w:sz w:val="20"/>
        </w:rPr>
        <w:t xml:space="preserve"> boyutlu</w:t>
      </w:r>
      <w:r w:rsidR="000F3913" w:rsidRPr="00944CDD">
        <w:rPr>
          <w:color w:val="auto"/>
          <w:sz w:val="20"/>
        </w:rPr>
        <w:t xml:space="preserve"> müfredat ile tanışacaktır.   </w:t>
      </w:r>
      <w:proofErr w:type="gramEnd"/>
    </w:p>
    <w:p w:rsidR="00975B9E" w:rsidRPr="00944CDD" w:rsidRDefault="00975B9E" w:rsidP="008463D2">
      <w:pPr>
        <w:pStyle w:val="Default"/>
        <w:jc w:val="both"/>
        <w:rPr>
          <w:color w:val="auto"/>
          <w:sz w:val="20"/>
        </w:rPr>
      </w:pPr>
    </w:p>
    <w:p w:rsidR="00693438" w:rsidRPr="00944CDD" w:rsidRDefault="00DC6A59" w:rsidP="008463D2">
      <w:pPr>
        <w:pStyle w:val="Default"/>
        <w:jc w:val="both"/>
        <w:rPr>
          <w:color w:val="FF0000"/>
          <w:sz w:val="20"/>
        </w:rPr>
      </w:pPr>
      <w:r w:rsidRPr="00944CDD">
        <w:rPr>
          <w:color w:val="auto"/>
          <w:sz w:val="20"/>
        </w:rPr>
        <w:t xml:space="preserve">Eğitimde, öğrencilerin sanal ortamda yaparak ve yaşayarak öğrenmeleri için 3B teknolojisi kullanımı LIFE (Learning </w:t>
      </w:r>
      <w:proofErr w:type="spellStart"/>
      <w:r w:rsidRPr="00944CDD">
        <w:rPr>
          <w:color w:val="auto"/>
          <w:sz w:val="20"/>
        </w:rPr>
        <w:t>In</w:t>
      </w:r>
      <w:proofErr w:type="spellEnd"/>
      <w:r w:rsidRPr="00944CDD">
        <w:rPr>
          <w:color w:val="auto"/>
          <w:sz w:val="20"/>
        </w:rPr>
        <w:t xml:space="preserve"> </w:t>
      </w:r>
      <w:proofErr w:type="spellStart"/>
      <w:r w:rsidRPr="00944CDD">
        <w:rPr>
          <w:color w:val="auto"/>
          <w:sz w:val="20"/>
        </w:rPr>
        <w:t>Future</w:t>
      </w:r>
      <w:proofErr w:type="spellEnd"/>
      <w:r w:rsidRPr="00944CDD">
        <w:rPr>
          <w:color w:val="auto"/>
          <w:sz w:val="20"/>
        </w:rPr>
        <w:t xml:space="preserve"> </w:t>
      </w:r>
      <w:proofErr w:type="spellStart"/>
      <w:r w:rsidRPr="00944CDD">
        <w:rPr>
          <w:color w:val="auto"/>
          <w:sz w:val="20"/>
        </w:rPr>
        <w:t>Education</w:t>
      </w:r>
      <w:proofErr w:type="spellEnd"/>
      <w:r w:rsidRPr="00944CDD">
        <w:rPr>
          <w:color w:val="auto"/>
          <w:sz w:val="20"/>
        </w:rPr>
        <w:t>-Gelecek Eğitiminde Öğrenme) projesi kapsamında</w:t>
      </w:r>
      <w:r w:rsidR="00DA5683" w:rsidRPr="00944CDD">
        <w:rPr>
          <w:color w:val="auto"/>
          <w:sz w:val="20"/>
        </w:rPr>
        <w:t xml:space="preserve"> Avrupa’da</w:t>
      </w:r>
      <w:r w:rsidRPr="00944CDD">
        <w:rPr>
          <w:color w:val="auto"/>
          <w:sz w:val="20"/>
        </w:rPr>
        <w:t xml:space="preserve"> 2010 </w:t>
      </w:r>
      <w:r w:rsidR="00DA5683">
        <w:rPr>
          <w:color w:val="auto"/>
          <w:sz w:val="20"/>
        </w:rPr>
        <w:t>yılında</w:t>
      </w:r>
      <w:r w:rsidRPr="00944CDD">
        <w:rPr>
          <w:color w:val="auto"/>
          <w:sz w:val="20"/>
        </w:rPr>
        <w:t xml:space="preserve"> Fransa, Almanya, İtalya, Hollanda, Türkiye, Birleşik Krallık ve İsveç ülkelerinde pilot okullarda uygulanmıştır.</w:t>
      </w:r>
      <w:r w:rsidR="00B74656" w:rsidRPr="00944CDD">
        <w:rPr>
          <w:color w:val="auto"/>
          <w:sz w:val="20"/>
        </w:rPr>
        <w:t xml:space="preserve"> </w:t>
      </w:r>
      <w:r w:rsidR="00693438" w:rsidRPr="00944CDD">
        <w:rPr>
          <w:color w:val="auto"/>
          <w:sz w:val="20"/>
        </w:rPr>
        <w:t xml:space="preserve">ABD’de (Amerika Birleşik Devletleri), eğitimde 3B içerik etkilerinin en önemli çalışmalarından biri Colorado eyaletinde </w:t>
      </w:r>
      <w:proofErr w:type="spellStart"/>
      <w:r w:rsidR="00693438" w:rsidRPr="00944CDD">
        <w:rPr>
          <w:color w:val="auto"/>
          <w:sz w:val="20"/>
        </w:rPr>
        <w:t>Boulder</w:t>
      </w:r>
      <w:proofErr w:type="spellEnd"/>
      <w:r w:rsidR="00693438" w:rsidRPr="00944CDD">
        <w:rPr>
          <w:color w:val="auto"/>
          <w:sz w:val="20"/>
        </w:rPr>
        <w:t xml:space="preserve"> Vadisi Okul Bölgesi’nde (B</w:t>
      </w:r>
      <w:r w:rsidR="00955B17">
        <w:rPr>
          <w:color w:val="auto"/>
          <w:sz w:val="20"/>
        </w:rPr>
        <w:t>VS</w:t>
      </w:r>
      <w:r w:rsidR="00693438" w:rsidRPr="00944CDD">
        <w:rPr>
          <w:color w:val="auto"/>
          <w:sz w:val="20"/>
        </w:rPr>
        <w:t>D-</w:t>
      </w:r>
      <w:proofErr w:type="spellStart"/>
      <w:r w:rsidR="00693438" w:rsidRPr="00944CDD">
        <w:rPr>
          <w:color w:val="auto"/>
          <w:sz w:val="20"/>
        </w:rPr>
        <w:t>Boulder</w:t>
      </w:r>
      <w:proofErr w:type="spellEnd"/>
      <w:r w:rsidR="00693438" w:rsidRPr="00944CDD">
        <w:rPr>
          <w:color w:val="auto"/>
          <w:sz w:val="20"/>
        </w:rPr>
        <w:t xml:space="preserve"> </w:t>
      </w:r>
      <w:proofErr w:type="spellStart"/>
      <w:r w:rsidR="00693438" w:rsidRPr="00944CDD">
        <w:rPr>
          <w:color w:val="auto"/>
          <w:sz w:val="20"/>
        </w:rPr>
        <w:t>Valley</w:t>
      </w:r>
      <w:proofErr w:type="spellEnd"/>
      <w:r w:rsidR="00693438" w:rsidRPr="00944CDD">
        <w:rPr>
          <w:color w:val="auto"/>
          <w:sz w:val="20"/>
        </w:rPr>
        <w:t xml:space="preserve"> School </w:t>
      </w:r>
      <w:proofErr w:type="spellStart"/>
      <w:r w:rsidR="00693438" w:rsidRPr="00944CDD">
        <w:rPr>
          <w:color w:val="auto"/>
          <w:sz w:val="20"/>
        </w:rPr>
        <w:t>District</w:t>
      </w:r>
      <w:proofErr w:type="spellEnd"/>
      <w:r w:rsidR="00693438" w:rsidRPr="00944CDD">
        <w:rPr>
          <w:color w:val="auto"/>
          <w:sz w:val="20"/>
        </w:rPr>
        <w:t>) B</w:t>
      </w:r>
      <w:r w:rsidR="00955B17">
        <w:rPr>
          <w:color w:val="auto"/>
          <w:sz w:val="20"/>
        </w:rPr>
        <w:t>VS</w:t>
      </w:r>
      <w:r w:rsidR="00693438" w:rsidRPr="00944CDD">
        <w:rPr>
          <w:color w:val="auto"/>
          <w:sz w:val="20"/>
        </w:rPr>
        <w:t>3D adlı pilot proje kapsamında gerçekleştirilmiştir.</w:t>
      </w:r>
      <w:r w:rsidR="00B74656" w:rsidRPr="00944CDD">
        <w:rPr>
          <w:color w:val="auto"/>
          <w:sz w:val="20"/>
        </w:rPr>
        <w:t xml:space="preserve"> </w:t>
      </w:r>
      <w:r w:rsidR="00693438" w:rsidRPr="00944CDD">
        <w:rPr>
          <w:color w:val="auto"/>
          <w:sz w:val="20"/>
        </w:rPr>
        <w:t xml:space="preserve">2012 yılında Hong Kong’da yapılan başka bir çalışmada </w:t>
      </w:r>
      <w:proofErr w:type="spellStart"/>
      <w:r w:rsidR="00693438" w:rsidRPr="00944CDD">
        <w:rPr>
          <w:color w:val="auto"/>
          <w:sz w:val="20"/>
        </w:rPr>
        <w:t>otostereoskopik</w:t>
      </w:r>
      <w:proofErr w:type="spellEnd"/>
      <w:r w:rsidR="00693438" w:rsidRPr="00944CDD">
        <w:rPr>
          <w:color w:val="auto"/>
          <w:sz w:val="20"/>
        </w:rPr>
        <w:t xml:space="preserve"> ekranların öğrencilerin başarılarına etkisi araştırılmıştır. Bu çalışmada S3B görüntüleme için özel bir gözlüğe ihtiyaç duymayan </w:t>
      </w:r>
      <w:proofErr w:type="spellStart"/>
      <w:r w:rsidR="00693438" w:rsidRPr="00944CDD">
        <w:rPr>
          <w:color w:val="auto"/>
          <w:sz w:val="20"/>
        </w:rPr>
        <w:t>otostereoskopik</w:t>
      </w:r>
      <w:proofErr w:type="spellEnd"/>
      <w:r w:rsidR="00693438" w:rsidRPr="00944CDD">
        <w:rPr>
          <w:color w:val="auto"/>
          <w:sz w:val="20"/>
        </w:rPr>
        <w:t xml:space="preserve"> ekranlar kullanılmıştır</w:t>
      </w:r>
      <w:r w:rsidR="007C449C">
        <w:rPr>
          <w:color w:val="auto"/>
          <w:sz w:val="20"/>
        </w:rPr>
        <w:t>[6].</w:t>
      </w:r>
    </w:p>
    <w:p w:rsidR="00693438" w:rsidRPr="00944CDD" w:rsidRDefault="00693438" w:rsidP="008463D2">
      <w:pPr>
        <w:pStyle w:val="Default"/>
        <w:jc w:val="both"/>
        <w:rPr>
          <w:color w:val="auto"/>
          <w:sz w:val="20"/>
        </w:rPr>
      </w:pPr>
    </w:p>
    <w:p w:rsidR="00693438" w:rsidRPr="00944CDD" w:rsidRDefault="00693438" w:rsidP="008463D2">
      <w:pPr>
        <w:pStyle w:val="Default"/>
        <w:jc w:val="both"/>
        <w:rPr>
          <w:color w:val="auto"/>
          <w:sz w:val="20"/>
        </w:rPr>
      </w:pPr>
      <w:r w:rsidRPr="00944CDD">
        <w:rPr>
          <w:color w:val="auto"/>
          <w:sz w:val="20"/>
        </w:rPr>
        <w:t xml:space="preserve">Bu çalışmanın ikinci bölümünde 3B teknolojisi hakkında genel bilgi verilmiş ve tasarlanan eğitim materyallerinin tasarım aşamaları bütünüyle anlatılmıştır. Çalışmanın üçüncü bölümünde öğrencilere uygulanan anket sonuçlarındaki bulgular yorumlanmıştır. Dördüncü ve son bölümde ise çalışmanın sonuçları açıklanmıştır. </w:t>
      </w:r>
    </w:p>
    <w:p w:rsidR="00693438" w:rsidRPr="00944CDD" w:rsidRDefault="00693438" w:rsidP="008463D2">
      <w:pPr>
        <w:pStyle w:val="Default"/>
        <w:rPr>
          <w:color w:val="auto"/>
          <w:sz w:val="20"/>
        </w:rPr>
      </w:pPr>
    </w:p>
    <w:p w:rsidR="00ED0CCD" w:rsidRPr="00944CDD" w:rsidRDefault="00ED0CCD" w:rsidP="008463D2">
      <w:pPr>
        <w:pStyle w:val="Default"/>
        <w:rPr>
          <w:b/>
          <w:bCs/>
          <w:color w:val="auto"/>
          <w:sz w:val="20"/>
        </w:rPr>
      </w:pPr>
      <w:r w:rsidRPr="00944CDD">
        <w:rPr>
          <w:b/>
          <w:bCs/>
          <w:color w:val="auto"/>
          <w:sz w:val="20"/>
        </w:rPr>
        <w:t>2</w:t>
      </w:r>
      <w:r w:rsidR="00DC6A59" w:rsidRPr="00944CDD">
        <w:rPr>
          <w:b/>
          <w:bCs/>
          <w:color w:val="auto"/>
          <w:sz w:val="20"/>
        </w:rPr>
        <w:t xml:space="preserve">. 3B </w:t>
      </w:r>
      <w:r w:rsidR="000E7310" w:rsidRPr="00944CDD">
        <w:rPr>
          <w:b/>
          <w:bCs/>
          <w:color w:val="auto"/>
          <w:sz w:val="20"/>
        </w:rPr>
        <w:t>Teknolojisi Ve Mesleki Eğitim Materyali Tasarımı</w:t>
      </w:r>
    </w:p>
    <w:p w:rsidR="00DC6A59" w:rsidRPr="00944CDD" w:rsidRDefault="00DC6A59" w:rsidP="008463D2">
      <w:pPr>
        <w:pStyle w:val="Default"/>
        <w:rPr>
          <w:color w:val="auto"/>
          <w:sz w:val="20"/>
        </w:rPr>
      </w:pPr>
      <w:r w:rsidRPr="00944CDD">
        <w:rPr>
          <w:b/>
          <w:bCs/>
          <w:color w:val="auto"/>
          <w:sz w:val="20"/>
        </w:rPr>
        <w:t xml:space="preserve"> </w:t>
      </w:r>
    </w:p>
    <w:p w:rsidR="00DC6A59" w:rsidRPr="00944CDD" w:rsidRDefault="009A2E2C" w:rsidP="008463D2">
      <w:pPr>
        <w:pStyle w:val="Default"/>
        <w:jc w:val="both"/>
        <w:rPr>
          <w:sz w:val="20"/>
        </w:rPr>
      </w:pPr>
      <w:r w:rsidRPr="00944CDD">
        <w:rPr>
          <w:sz w:val="20"/>
        </w:rPr>
        <w:t>İnsanoğlunun her bir gözünün aynı nesneyi farklı açılardan gördüğü ilk olarak M.Ö. 300 yıllarında Öklid tarafından belirtilmiştir. İki boyutlu görüntülerin üç boyutlu bir görüntüye dönüştürülmesine derinlik algılaması denir. Bu işlem merkezi sinir sisteminde farklı mekanizmaların birlikte çalışması ile gerçekleşir. Bu mekanizmalara görüntüdeki nesneler arasındaki boy, mesafe ve konum ilişkilerinin algılanması için çeşitli faktörler yardım eder. Bu faktörlere derinlik ipuçları denir.</w:t>
      </w:r>
      <w:r w:rsidR="005F7CCD" w:rsidRPr="00944CDD">
        <w:rPr>
          <w:sz w:val="20"/>
        </w:rPr>
        <w:t xml:space="preserve"> Her bir göze gelen iki farklı görüntü beyinde birleşerek görüntüde derinlik algısı oluşmaktadır. </w:t>
      </w:r>
    </w:p>
    <w:p w:rsidR="005F7CCD" w:rsidRPr="00944CDD" w:rsidRDefault="005F7CCD" w:rsidP="008463D2">
      <w:pPr>
        <w:pStyle w:val="Default"/>
        <w:jc w:val="both"/>
        <w:rPr>
          <w:sz w:val="20"/>
        </w:rPr>
      </w:pPr>
    </w:p>
    <w:p w:rsidR="005F7CCD" w:rsidRDefault="005F7CCD" w:rsidP="008463D2">
      <w:pPr>
        <w:pStyle w:val="Default"/>
        <w:jc w:val="both"/>
        <w:rPr>
          <w:sz w:val="20"/>
        </w:rPr>
      </w:pPr>
      <w:r w:rsidRPr="00944CDD">
        <w:rPr>
          <w:sz w:val="20"/>
        </w:rPr>
        <w:t xml:space="preserve">3B görüntüleme yöntemlerine verilen genel isim </w:t>
      </w:r>
      <w:proofErr w:type="spellStart"/>
      <w:r w:rsidRPr="00944CDD">
        <w:rPr>
          <w:sz w:val="20"/>
        </w:rPr>
        <w:t>stereoskopidir</w:t>
      </w:r>
      <w:proofErr w:type="spellEnd"/>
      <w:r w:rsidRPr="00944CDD">
        <w:rPr>
          <w:sz w:val="20"/>
        </w:rPr>
        <w:t xml:space="preserve">. Bir insanın iki gözü arasında yaklaşık 5 cm mesafe bulunur ve her göz aynı nesneyi farklı bir görüş açısı ile görür. Stereoskopik görüntüleme ile fotoğraf, video vb. görüntüler sağ ve sol göz için farklı açılardan oluşturularak, özel görüntüleme yöntemleri ile sadece ilgili göze iletilir. </w:t>
      </w:r>
    </w:p>
    <w:p w:rsidR="00D66AFE" w:rsidRPr="00944CDD" w:rsidRDefault="00D66AFE" w:rsidP="008463D2">
      <w:pPr>
        <w:pStyle w:val="Default"/>
        <w:jc w:val="both"/>
        <w:rPr>
          <w:sz w:val="20"/>
        </w:rPr>
      </w:pPr>
    </w:p>
    <w:p w:rsidR="003F59C4" w:rsidRPr="00944CDD" w:rsidRDefault="003F59C4" w:rsidP="008463D2">
      <w:pPr>
        <w:pStyle w:val="Default"/>
        <w:jc w:val="both"/>
        <w:rPr>
          <w:sz w:val="20"/>
        </w:rPr>
      </w:pPr>
      <w:r w:rsidRPr="00944CDD">
        <w:rPr>
          <w:sz w:val="20"/>
        </w:rPr>
        <w:t>Kullanılan özel görüntüleme yöntemleri aşağıda belirtilmiştir.</w:t>
      </w:r>
    </w:p>
    <w:p w:rsidR="003F59C4" w:rsidRPr="00944CDD" w:rsidRDefault="003F59C4" w:rsidP="008463D2">
      <w:pPr>
        <w:pStyle w:val="Default"/>
        <w:jc w:val="both"/>
        <w:rPr>
          <w:sz w:val="20"/>
        </w:rPr>
      </w:pPr>
    </w:p>
    <w:p w:rsidR="003F59C4" w:rsidRPr="00944CDD" w:rsidRDefault="003F59C4" w:rsidP="008463D2">
      <w:pPr>
        <w:pStyle w:val="Default"/>
        <w:jc w:val="both"/>
        <w:rPr>
          <w:b/>
          <w:sz w:val="20"/>
        </w:rPr>
      </w:pPr>
      <w:r w:rsidRPr="00944CDD">
        <w:rPr>
          <w:b/>
          <w:sz w:val="20"/>
        </w:rPr>
        <w:t xml:space="preserve">2.1. </w:t>
      </w:r>
      <w:proofErr w:type="spellStart"/>
      <w:r w:rsidRPr="00944CDD">
        <w:rPr>
          <w:b/>
          <w:sz w:val="20"/>
        </w:rPr>
        <w:t>Anaglif</w:t>
      </w:r>
      <w:proofErr w:type="spellEnd"/>
      <w:r w:rsidRPr="00944CDD">
        <w:rPr>
          <w:b/>
          <w:sz w:val="20"/>
        </w:rPr>
        <w:t xml:space="preserve"> görüntüleme yöntemi</w:t>
      </w:r>
    </w:p>
    <w:p w:rsidR="003F59C4" w:rsidRPr="00944CDD" w:rsidRDefault="003F59C4" w:rsidP="008463D2">
      <w:pPr>
        <w:pStyle w:val="Default"/>
        <w:jc w:val="both"/>
        <w:rPr>
          <w:sz w:val="20"/>
        </w:rPr>
      </w:pPr>
      <w:proofErr w:type="spellStart"/>
      <w:r w:rsidRPr="00944CDD">
        <w:rPr>
          <w:sz w:val="20"/>
        </w:rPr>
        <w:t>Anaglif</w:t>
      </w:r>
      <w:proofErr w:type="spellEnd"/>
      <w:r w:rsidRPr="00944CDD">
        <w:rPr>
          <w:sz w:val="20"/>
        </w:rPr>
        <w:t xml:space="preserve"> görüntüleme yöntemi sol göz ve sağ göz için uygun açılardan alınan iki farklı perspektif görüntünün renk katmanları ile maskelenerek tek bir görüntüde birleştirilmesi esasına dayanır. Renk filtrelerinden oluşan uygun bir gözlük kullanılarak her bir göze doğru görüntünün iletilmesi sağlanır.</w:t>
      </w:r>
    </w:p>
    <w:p w:rsidR="00495A85" w:rsidRPr="00944CDD" w:rsidRDefault="00495A85" w:rsidP="008463D2">
      <w:pPr>
        <w:pStyle w:val="Default"/>
        <w:jc w:val="both"/>
        <w:rPr>
          <w:sz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1640"/>
        <w:gridCol w:w="1606"/>
      </w:tblGrid>
      <w:tr w:rsidR="00495A85" w:rsidRPr="00944CDD" w:rsidTr="00495A85">
        <w:tc>
          <w:tcPr>
            <w:tcW w:w="3460" w:type="dxa"/>
          </w:tcPr>
          <w:p w:rsidR="00495A85" w:rsidRPr="00944CDD" w:rsidRDefault="00495A85" w:rsidP="008463D2">
            <w:pPr>
              <w:pStyle w:val="Default"/>
              <w:jc w:val="both"/>
              <w:rPr>
                <w:sz w:val="20"/>
              </w:rPr>
            </w:pPr>
            <w:r w:rsidRPr="00944CDD">
              <w:rPr>
                <w:noProof/>
                <w:color w:val="auto"/>
                <w:sz w:val="20"/>
                <w:lang w:eastAsia="tr-TR"/>
              </w:rPr>
              <w:drawing>
                <wp:inline distT="0" distB="0" distL="0" distR="0" wp14:anchorId="13D8A438" wp14:editId="7920ABBE">
                  <wp:extent cx="1061049" cy="605729"/>
                  <wp:effectExtent l="0" t="0" r="635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gl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7993" cy="609693"/>
                          </a:xfrm>
                          <a:prstGeom prst="rect">
                            <a:avLst/>
                          </a:prstGeom>
                        </pic:spPr>
                      </pic:pic>
                    </a:graphicData>
                  </a:graphic>
                </wp:inline>
              </w:drawing>
            </w:r>
          </w:p>
        </w:tc>
        <w:tc>
          <w:tcPr>
            <w:tcW w:w="2850" w:type="dxa"/>
          </w:tcPr>
          <w:p w:rsidR="00495A85" w:rsidRPr="00944CDD" w:rsidRDefault="00495A85" w:rsidP="008463D2">
            <w:pPr>
              <w:pStyle w:val="Default"/>
              <w:jc w:val="both"/>
              <w:rPr>
                <w:sz w:val="20"/>
              </w:rPr>
            </w:pPr>
            <w:r w:rsidRPr="00944CDD">
              <w:rPr>
                <w:noProof/>
                <w:color w:val="auto"/>
                <w:sz w:val="20"/>
                <w:lang w:eastAsia="tr-TR"/>
              </w:rPr>
              <w:drawing>
                <wp:inline distT="0" distB="0" distL="0" distR="0" wp14:anchorId="75698916" wp14:editId="6CBD14F0">
                  <wp:extent cx="901371" cy="62972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oz-okulary-3d-anaglif-red-cya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4840" cy="632152"/>
                          </a:xfrm>
                          <a:prstGeom prst="rect">
                            <a:avLst/>
                          </a:prstGeom>
                        </pic:spPr>
                      </pic:pic>
                    </a:graphicData>
                  </a:graphic>
                </wp:inline>
              </w:drawing>
            </w:r>
          </w:p>
        </w:tc>
        <w:tc>
          <w:tcPr>
            <w:tcW w:w="2978" w:type="dxa"/>
          </w:tcPr>
          <w:p w:rsidR="00495A85" w:rsidRPr="00944CDD" w:rsidRDefault="00495A85" w:rsidP="008463D2">
            <w:pPr>
              <w:pStyle w:val="Default"/>
              <w:jc w:val="both"/>
              <w:rPr>
                <w:sz w:val="20"/>
              </w:rPr>
            </w:pPr>
            <w:r w:rsidRPr="00944CDD">
              <w:rPr>
                <w:noProof/>
                <w:sz w:val="20"/>
                <w:lang w:eastAsia="tr-TR"/>
              </w:rPr>
              <w:drawing>
                <wp:inline distT="0" distB="0" distL="0" distR="0" wp14:anchorId="2CD93672" wp14:editId="240A859D">
                  <wp:extent cx="879894" cy="598327"/>
                  <wp:effectExtent l="0" t="0" r="0" b="0"/>
                  <wp:docPr id="3" name="Resim 3" descr="Anaglyph 3D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glyph 3D Syste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4532" cy="601481"/>
                          </a:xfrm>
                          <a:prstGeom prst="rect">
                            <a:avLst/>
                          </a:prstGeom>
                          <a:noFill/>
                          <a:ln>
                            <a:noFill/>
                          </a:ln>
                        </pic:spPr>
                      </pic:pic>
                    </a:graphicData>
                  </a:graphic>
                </wp:inline>
              </w:drawing>
            </w:r>
          </w:p>
        </w:tc>
      </w:tr>
      <w:tr w:rsidR="00495A85" w:rsidRPr="00944CDD" w:rsidTr="001D60B2">
        <w:tc>
          <w:tcPr>
            <w:tcW w:w="9288" w:type="dxa"/>
            <w:gridSpan w:val="3"/>
          </w:tcPr>
          <w:p w:rsidR="00495A85" w:rsidRPr="00944CDD" w:rsidRDefault="00495A85" w:rsidP="008463D2">
            <w:pPr>
              <w:pStyle w:val="Default"/>
              <w:jc w:val="center"/>
              <w:rPr>
                <w:noProof/>
                <w:sz w:val="20"/>
                <w:lang w:eastAsia="tr-TR"/>
              </w:rPr>
            </w:pPr>
            <w:r w:rsidRPr="00944CDD">
              <w:rPr>
                <w:noProof/>
                <w:color w:val="auto"/>
                <w:sz w:val="20"/>
                <w:lang w:eastAsia="tr-TR"/>
              </w:rPr>
              <w:t>Şekil1. Anaglif 3B gözlük, fotoğraf ve görüntüleme yöntemi</w:t>
            </w:r>
          </w:p>
        </w:tc>
      </w:tr>
    </w:tbl>
    <w:p w:rsidR="00495A85" w:rsidRPr="00944CDD" w:rsidRDefault="00495A85" w:rsidP="008463D2">
      <w:pPr>
        <w:pStyle w:val="Default"/>
        <w:jc w:val="both"/>
        <w:rPr>
          <w:b/>
          <w:color w:val="auto"/>
          <w:sz w:val="20"/>
        </w:rPr>
      </w:pPr>
      <w:r w:rsidRPr="00944CDD">
        <w:rPr>
          <w:b/>
          <w:color w:val="auto"/>
          <w:sz w:val="20"/>
        </w:rPr>
        <w:lastRenderedPageBreak/>
        <w:t xml:space="preserve">2.2 </w:t>
      </w:r>
      <w:r w:rsidRPr="00944CDD">
        <w:rPr>
          <w:b/>
          <w:bCs/>
          <w:sz w:val="20"/>
        </w:rPr>
        <w:t>Pasif polarizasyon sistemi ile görüntüleme</w:t>
      </w:r>
    </w:p>
    <w:p w:rsidR="00495A85" w:rsidRPr="00944CDD" w:rsidRDefault="00495A85" w:rsidP="008463D2">
      <w:pPr>
        <w:spacing w:after="0" w:line="240" w:lineRule="auto"/>
        <w:jc w:val="both"/>
        <w:rPr>
          <w:rFonts w:ascii="Times New Roman" w:hAnsi="Times New Roman" w:cs="Times New Roman"/>
          <w:sz w:val="20"/>
          <w:szCs w:val="24"/>
        </w:rPr>
      </w:pPr>
      <w:r w:rsidRPr="00944CDD">
        <w:rPr>
          <w:rFonts w:ascii="Times New Roman" w:hAnsi="Times New Roman" w:cs="Times New Roman"/>
          <w:sz w:val="20"/>
          <w:szCs w:val="24"/>
        </w:rPr>
        <w:t>Bu yöntemde</w:t>
      </w:r>
      <w:r w:rsidR="009B4107" w:rsidRPr="00944CDD">
        <w:rPr>
          <w:rFonts w:ascii="Times New Roman" w:hAnsi="Times New Roman" w:cs="Times New Roman"/>
          <w:sz w:val="20"/>
          <w:szCs w:val="24"/>
        </w:rPr>
        <w:t xml:space="preserve"> dairesel veya doğrusal olarak ekrana polarize edilerek yansıtılan iki farklı görüntünün, ışık dalgalarını filtreleyen bir gözlük kullanılarak sağ ve sol göz tarafından ayrı ayrı görülmesi sağlanır. Görüntülemede kullanılan gözlüğün camları gelen polarize ışığa uygun filtrelerden oluştuğundan her bir filtre, sadece kendisi ile uyumlu açıda gelen görüntünün geçmesine izin verir. Böylece her bir göze sadece bir görüntü i</w:t>
      </w:r>
      <w:r w:rsidR="00635E64">
        <w:rPr>
          <w:rFonts w:ascii="Times New Roman" w:hAnsi="Times New Roman" w:cs="Times New Roman"/>
          <w:sz w:val="20"/>
          <w:szCs w:val="24"/>
        </w:rPr>
        <w:t>letilerek 3B görme sağlanır[7].</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2467"/>
      </w:tblGrid>
      <w:tr w:rsidR="0038555D" w:rsidRPr="00944CDD" w:rsidTr="0038555D">
        <w:tc>
          <w:tcPr>
            <w:tcW w:w="4606" w:type="dxa"/>
          </w:tcPr>
          <w:p w:rsidR="0038555D" w:rsidRPr="00944CDD" w:rsidRDefault="0038555D" w:rsidP="008463D2">
            <w:pPr>
              <w:jc w:val="both"/>
              <w:rPr>
                <w:rFonts w:ascii="Times New Roman" w:hAnsi="Times New Roman" w:cs="Times New Roman"/>
                <w:sz w:val="20"/>
                <w:szCs w:val="24"/>
              </w:rPr>
            </w:pPr>
            <w:r w:rsidRPr="00944CDD">
              <w:rPr>
                <w:rFonts w:ascii="Times New Roman" w:hAnsi="Times New Roman" w:cs="Times New Roman"/>
                <w:noProof/>
                <w:sz w:val="20"/>
                <w:szCs w:val="24"/>
                <w:lang w:eastAsia="tr-TR"/>
              </w:rPr>
              <w:drawing>
                <wp:inline distT="0" distB="0" distL="0" distR="0" wp14:anchorId="42B4957A" wp14:editId="24D74110">
                  <wp:extent cx="1464559" cy="785004"/>
                  <wp:effectExtent l="0" t="0" r="2540" b="0"/>
                  <wp:docPr id="5" name="Resim 5" descr="http://www.futureshop.ca/multimedia/Products/500x500/101/10174/10174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utureshop.ca/multimedia/Products/500x500/101/10174/10174745.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3200" b="23200"/>
                          <a:stretch/>
                        </pic:blipFill>
                        <pic:spPr bwMode="auto">
                          <a:xfrm>
                            <a:off x="0" y="0"/>
                            <a:ext cx="1466431" cy="7860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06" w:type="dxa"/>
          </w:tcPr>
          <w:p w:rsidR="0038555D" w:rsidRPr="00944CDD" w:rsidRDefault="0038555D" w:rsidP="008463D2">
            <w:pPr>
              <w:jc w:val="both"/>
              <w:rPr>
                <w:rFonts w:ascii="Times New Roman" w:hAnsi="Times New Roman" w:cs="Times New Roman"/>
                <w:sz w:val="20"/>
                <w:szCs w:val="24"/>
              </w:rPr>
            </w:pPr>
            <w:r w:rsidRPr="00944CDD">
              <w:rPr>
                <w:rFonts w:ascii="Times New Roman" w:hAnsi="Times New Roman" w:cs="Times New Roman"/>
                <w:noProof/>
                <w:sz w:val="20"/>
                <w:szCs w:val="24"/>
                <w:lang w:eastAsia="tr-TR"/>
              </w:rPr>
              <w:drawing>
                <wp:inline distT="0" distB="0" distL="0" distR="0" wp14:anchorId="70E7D12F" wp14:editId="0850F821">
                  <wp:extent cx="1319841" cy="743334"/>
                  <wp:effectExtent l="0" t="0" r="0" b="0"/>
                  <wp:docPr id="4" name="Resim 4" descr="https://aerutajajuurikas.files.wordpress.com/2012/02/142-the-most-modern-version-of-passive-technology-is-polar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erutajajuurikas.files.wordpress.com/2012/02/142-the-most-modern-version-of-passive-technology-is-polarizati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9841" cy="743334"/>
                          </a:xfrm>
                          <a:prstGeom prst="rect">
                            <a:avLst/>
                          </a:prstGeom>
                          <a:noFill/>
                          <a:ln>
                            <a:noFill/>
                          </a:ln>
                        </pic:spPr>
                      </pic:pic>
                    </a:graphicData>
                  </a:graphic>
                </wp:inline>
              </w:drawing>
            </w:r>
          </w:p>
        </w:tc>
      </w:tr>
      <w:tr w:rsidR="0038555D" w:rsidRPr="00944CDD" w:rsidTr="0038555D">
        <w:tc>
          <w:tcPr>
            <w:tcW w:w="9212" w:type="dxa"/>
            <w:gridSpan w:val="2"/>
          </w:tcPr>
          <w:p w:rsidR="0038555D" w:rsidRPr="00944CDD" w:rsidRDefault="0038555D" w:rsidP="008463D2">
            <w:pPr>
              <w:jc w:val="both"/>
              <w:rPr>
                <w:rFonts w:ascii="Times New Roman" w:hAnsi="Times New Roman" w:cs="Times New Roman"/>
                <w:sz w:val="20"/>
                <w:szCs w:val="24"/>
              </w:rPr>
            </w:pPr>
            <w:r w:rsidRPr="00944CDD">
              <w:rPr>
                <w:rFonts w:ascii="Times New Roman" w:hAnsi="Times New Roman" w:cs="Times New Roman"/>
                <w:sz w:val="20"/>
                <w:szCs w:val="24"/>
              </w:rPr>
              <w:t>Şekil2.  Pasif polarizasyon 3B gözlük ve görüntüleme yöntemi</w:t>
            </w:r>
          </w:p>
        </w:tc>
      </w:tr>
    </w:tbl>
    <w:p w:rsidR="0038555D" w:rsidRPr="00944CDD" w:rsidRDefault="0038555D" w:rsidP="008463D2">
      <w:pPr>
        <w:spacing w:after="0" w:line="240" w:lineRule="auto"/>
        <w:jc w:val="both"/>
        <w:rPr>
          <w:rFonts w:ascii="Times New Roman" w:hAnsi="Times New Roman" w:cs="Times New Roman"/>
          <w:sz w:val="20"/>
          <w:szCs w:val="24"/>
        </w:rPr>
      </w:pPr>
    </w:p>
    <w:p w:rsidR="0038555D" w:rsidRPr="00944CDD" w:rsidRDefault="0038555D" w:rsidP="008463D2">
      <w:pPr>
        <w:pStyle w:val="Default"/>
        <w:jc w:val="both"/>
        <w:rPr>
          <w:b/>
          <w:color w:val="auto"/>
          <w:sz w:val="20"/>
        </w:rPr>
      </w:pPr>
      <w:r w:rsidRPr="00944CDD">
        <w:rPr>
          <w:b/>
          <w:color w:val="auto"/>
          <w:sz w:val="20"/>
        </w:rPr>
        <w:t>2.3</w:t>
      </w:r>
      <w:r w:rsidR="008463D2" w:rsidRPr="00944CDD">
        <w:rPr>
          <w:b/>
          <w:color w:val="auto"/>
          <w:sz w:val="20"/>
        </w:rPr>
        <w:t xml:space="preserve">. </w:t>
      </w:r>
      <w:r w:rsidRPr="00944CDD">
        <w:rPr>
          <w:b/>
          <w:bCs/>
          <w:sz w:val="20"/>
        </w:rPr>
        <w:t>Aktif sistemi ile görüntüleme</w:t>
      </w:r>
    </w:p>
    <w:p w:rsidR="0038555D" w:rsidRPr="00944CDD" w:rsidRDefault="0038555D" w:rsidP="008463D2">
      <w:pPr>
        <w:spacing w:after="0" w:line="240" w:lineRule="auto"/>
        <w:jc w:val="both"/>
        <w:rPr>
          <w:rFonts w:ascii="Times New Roman" w:hAnsi="Times New Roman" w:cs="Times New Roman"/>
          <w:color w:val="FF0000"/>
          <w:sz w:val="20"/>
          <w:szCs w:val="24"/>
        </w:rPr>
      </w:pPr>
      <w:r w:rsidRPr="00944CDD">
        <w:rPr>
          <w:rFonts w:ascii="Times New Roman" w:hAnsi="Times New Roman" w:cs="Times New Roman"/>
          <w:sz w:val="20"/>
        </w:rPr>
        <w:t xml:space="preserve">Aktif görüntüleme sisteminde zaman sıralı görüntüler kullanılır. Saniyede </w:t>
      </w:r>
      <w:r w:rsidR="008463D2" w:rsidRPr="00944CDD">
        <w:rPr>
          <w:rFonts w:ascii="Times New Roman" w:hAnsi="Times New Roman" w:cs="Times New Roman"/>
          <w:sz w:val="20"/>
        </w:rPr>
        <w:t xml:space="preserve">100, </w:t>
      </w:r>
      <w:r w:rsidRPr="00944CDD">
        <w:rPr>
          <w:rFonts w:ascii="Times New Roman" w:hAnsi="Times New Roman" w:cs="Times New Roman"/>
          <w:sz w:val="20"/>
        </w:rPr>
        <w:t>120</w:t>
      </w:r>
      <w:r w:rsidR="008463D2" w:rsidRPr="00944CDD">
        <w:rPr>
          <w:rFonts w:ascii="Times New Roman" w:hAnsi="Times New Roman" w:cs="Times New Roman"/>
          <w:sz w:val="20"/>
        </w:rPr>
        <w:t xml:space="preserve"> veya 144</w:t>
      </w:r>
      <w:r w:rsidRPr="00944CDD">
        <w:rPr>
          <w:rFonts w:ascii="Times New Roman" w:hAnsi="Times New Roman" w:cs="Times New Roman"/>
          <w:sz w:val="20"/>
        </w:rPr>
        <w:t xml:space="preserve"> Hz frekans ile </w:t>
      </w:r>
      <w:r w:rsidR="008463D2" w:rsidRPr="00944CDD">
        <w:rPr>
          <w:rFonts w:ascii="Times New Roman" w:hAnsi="Times New Roman" w:cs="Times New Roman"/>
          <w:sz w:val="20"/>
        </w:rPr>
        <w:t xml:space="preserve">sağ ve sol görüntüler sıra ile </w:t>
      </w:r>
      <w:r w:rsidRPr="00944CDD">
        <w:rPr>
          <w:rFonts w:ascii="Times New Roman" w:hAnsi="Times New Roman" w:cs="Times New Roman"/>
          <w:sz w:val="20"/>
        </w:rPr>
        <w:t>ekrana gönderil</w:t>
      </w:r>
      <w:r w:rsidR="008463D2" w:rsidRPr="00944CDD">
        <w:rPr>
          <w:rFonts w:ascii="Times New Roman" w:hAnsi="Times New Roman" w:cs="Times New Roman"/>
          <w:sz w:val="20"/>
        </w:rPr>
        <w:t xml:space="preserve">ir. Bu sistemde kullanılan aktif </w:t>
      </w:r>
      <w:proofErr w:type="spellStart"/>
      <w:r w:rsidR="008463D2" w:rsidRPr="00944CDD">
        <w:rPr>
          <w:rFonts w:ascii="Times New Roman" w:hAnsi="Times New Roman" w:cs="Times New Roman"/>
          <w:sz w:val="20"/>
        </w:rPr>
        <w:t>shutter</w:t>
      </w:r>
      <w:proofErr w:type="spellEnd"/>
      <w:r w:rsidR="008463D2" w:rsidRPr="00944CDD">
        <w:rPr>
          <w:rFonts w:ascii="Times New Roman" w:hAnsi="Times New Roman" w:cs="Times New Roman"/>
          <w:sz w:val="20"/>
        </w:rPr>
        <w:t xml:space="preserve"> gözlükler, kızılötesi, radyo frekansı, DLP (</w:t>
      </w:r>
      <w:proofErr w:type="spellStart"/>
      <w:r w:rsidR="008463D2" w:rsidRPr="00944CDD">
        <w:rPr>
          <w:rFonts w:ascii="Times New Roman" w:hAnsi="Times New Roman" w:cs="Times New Roman"/>
          <w:sz w:val="20"/>
        </w:rPr>
        <w:t>Digital</w:t>
      </w:r>
      <w:proofErr w:type="spellEnd"/>
      <w:r w:rsidR="008463D2" w:rsidRPr="00944CDD">
        <w:rPr>
          <w:rFonts w:ascii="Times New Roman" w:hAnsi="Times New Roman" w:cs="Times New Roman"/>
          <w:sz w:val="20"/>
        </w:rPr>
        <w:t xml:space="preserve"> </w:t>
      </w:r>
      <w:proofErr w:type="spellStart"/>
      <w:r w:rsidR="008463D2" w:rsidRPr="00944CDD">
        <w:rPr>
          <w:rFonts w:ascii="Times New Roman" w:hAnsi="Times New Roman" w:cs="Times New Roman"/>
          <w:sz w:val="20"/>
        </w:rPr>
        <w:t>Light</w:t>
      </w:r>
      <w:proofErr w:type="spellEnd"/>
      <w:r w:rsidR="008463D2" w:rsidRPr="00944CDD">
        <w:rPr>
          <w:rFonts w:ascii="Times New Roman" w:hAnsi="Times New Roman" w:cs="Times New Roman"/>
          <w:sz w:val="20"/>
        </w:rPr>
        <w:t xml:space="preserve"> </w:t>
      </w:r>
      <w:proofErr w:type="spellStart"/>
      <w:r w:rsidR="008463D2" w:rsidRPr="00944CDD">
        <w:rPr>
          <w:rFonts w:ascii="Times New Roman" w:hAnsi="Times New Roman" w:cs="Times New Roman"/>
          <w:sz w:val="20"/>
        </w:rPr>
        <w:t>Processing</w:t>
      </w:r>
      <w:proofErr w:type="spellEnd"/>
      <w:r w:rsidR="008463D2" w:rsidRPr="00944CDD">
        <w:rPr>
          <w:rFonts w:ascii="Times New Roman" w:hAnsi="Times New Roman" w:cs="Times New Roman"/>
          <w:sz w:val="20"/>
        </w:rPr>
        <w:t>-Dijital Işık İşleme) Link veya Bluetooth alıcısı ve vericisi kullanarak görüntü kaynağı ile bağlantı kurar ve eş zamanlı olarak sırası ile sağ ve sol gözlük camını karartır. Böylece her göz kendisi için yansıtılan görüntüyü görür</w:t>
      </w:r>
      <w:r w:rsidR="00635E64">
        <w:rPr>
          <w:sz w:val="20"/>
        </w:rPr>
        <w:t xml:space="preserve"> [8].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2853"/>
      </w:tblGrid>
      <w:tr w:rsidR="008463D2" w:rsidRPr="00944CDD" w:rsidTr="00E210BF">
        <w:tc>
          <w:tcPr>
            <w:tcW w:w="3936" w:type="dxa"/>
          </w:tcPr>
          <w:p w:rsidR="008463D2" w:rsidRPr="00944CDD" w:rsidRDefault="008463D2" w:rsidP="008463D2">
            <w:pPr>
              <w:jc w:val="both"/>
              <w:rPr>
                <w:rFonts w:ascii="Times New Roman" w:hAnsi="Times New Roman" w:cs="Times New Roman"/>
                <w:noProof/>
                <w:sz w:val="20"/>
                <w:szCs w:val="24"/>
                <w:lang w:eastAsia="tr-TR"/>
              </w:rPr>
            </w:pPr>
            <w:r w:rsidRPr="00944CDD">
              <w:rPr>
                <w:rFonts w:ascii="Times New Roman" w:hAnsi="Times New Roman" w:cs="Times New Roman"/>
                <w:noProof/>
                <w:sz w:val="20"/>
                <w:szCs w:val="24"/>
                <w:lang w:eastAsia="tr-TR"/>
              </w:rPr>
              <w:drawing>
                <wp:inline distT="0" distB="0" distL="0" distR="0" wp14:anchorId="254BCDCD" wp14:editId="6822F3B5">
                  <wp:extent cx="1345721" cy="650431"/>
                  <wp:effectExtent l="0" t="0" r="6985" b="0"/>
                  <wp:docPr id="6" name="Resim 6" descr="http://ecx.images-amazon.com/images/I/31ysoBGY5Q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31ysoBGY5QL._SL500_AA300_.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29001" b="22666"/>
                          <a:stretch/>
                        </pic:blipFill>
                        <pic:spPr bwMode="auto">
                          <a:xfrm>
                            <a:off x="0" y="0"/>
                            <a:ext cx="1344902" cy="6500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52" w:type="dxa"/>
          </w:tcPr>
          <w:p w:rsidR="008463D2" w:rsidRPr="00944CDD" w:rsidRDefault="00E210BF" w:rsidP="008463D2">
            <w:pPr>
              <w:jc w:val="both"/>
              <w:rPr>
                <w:rFonts w:ascii="Times New Roman" w:hAnsi="Times New Roman" w:cs="Times New Roman"/>
                <w:noProof/>
                <w:sz w:val="20"/>
                <w:szCs w:val="24"/>
                <w:lang w:eastAsia="tr-TR"/>
              </w:rPr>
            </w:pPr>
            <w:r w:rsidRPr="00944CDD">
              <w:rPr>
                <w:rFonts w:ascii="Times New Roman" w:hAnsi="Times New Roman" w:cs="Times New Roman"/>
                <w:noProof/>
                <w:sz w:val="20"/>
                <w:szCs w:val="24"/>
                <w:lang w:eastAsia="tr-TR"/>
              </w:rPr>
              <w:drawing>
                <wp:inline distT="0" distB="0" distL="0" distR="0" wp14:anchorId="1FEC5679" wp14:editId="48BE3321">
                  <wp:extent cx="1715659" cy="878639"/>
                  <wp:effectExtent l="0" t="0" r="0" b="0"/>
                  <wp:docPr id="7" name="Resim 7" descr="&amp;nb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nbsp;"/>
                          <pic:cNvPicPr>
                            <a:picLocks noChangeAspect="1" noChangeArrowheads="1"/>
                          </pic:cNvPicPr>
                        </pic:nvPicPr>
                        <pic:blipFill rotWithShape="1">
                          <a:blip r:embed="rId19">
                            <a:extLst>
                              <a:ext uri="{28A0092B-C50C-407E-A947-70E740481C1C}">
                                <a14:useLocalDpi xmlns:a14="http://schemas.microsoft.com/office/drawing/2010/main" val="0"/>
                              </a:ext>
                            </a:extLst>
                          </a:blip>
                          <a:srcRect t="9584" r="32545" b="11250"/>
                          <a:stretch/>
                        </pic:blipFill>
                        <pic:spPr bwMode="auto">
                          <a:xfrm>
                            <a:off x="0" y="0"/>
                            <a:ext cx="1721521" cy="8816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210BF" w:rsidRPr="00944CDD" w:rsidTr="00E210BF">
        <w:tc>
          <w:tcPr>
            <w:tcW w:w="9288" w:type="dxa"/>
            <w:gridSpan w:val="2"/>
          </w:tcPr>
          <w:p w:rsidR="00E210BF" w:rsidRPr="00944CDD" w:rsidRDefault="00E210BF" w:rsidP="00E210BF">
            <w:pPr>
              <w:jc w:val="both"/>
              <w:rPr>
                <w:rFonts w:ascii="Times New Roman" w:hAnsi="Times New Roman" w:cs="Times New Roman"/>
                <w:noProof/>
                <w:sz w:val="20"/>
                <w:szCs w:val="24"/>
                <w:lang w:eastAsia="tr-TR"/>
              </w:rPr>
            </w:pPr>
            <w:r w:rsidRPr="00944CDD">
              <w:rPr>
                <w:rFonts w:ascii="Times New Roman" w:hAnsi="Times New Roman" w:cs="Times New Roman"/>
                <w:sz w:val="20"/>
                <w:szCs w:val="24"/>
              </w:rPr>
              <w:t xml:space="preserve">Şekil3.  Aktif </w:t>
            </w:r>
            <w:proofErr w:type="spellStart"/>
            <w:r w:rsidRPr="00944CDD">
              <w:rPr>
                <w:rFonts w:ascii="Times New Roman" w:hAnsi="Times New Roman" w:cs="Times New Roman"/>
                <w:sz w:val="20"/>
                <w:szCs w:val="24"/>
              </w:rPr>
              <w:t>Shutter</w:t>
            </w:r>
            <w:proofErr w:type="spellEnd"/>
            <w:r w:rsidRPr="00944CDD">
              <w:rPr>
                <w:rFonts w:ascii="Times New Roman" w:hAnsi="Times New Roman" w:cs="Times New Roman"/>
                <w:sz w:val="20"/>
                <w:szCs w:val="24"/>
              </w:rPr>
              <w:t xml:space="preserve"> 3B gözlük ve zaman sıralı görüntüleme yöntemi</w:t>
            </w:r>
          </w:p>
        </w:tc>
      </w:tr>
    </w:tbl>
    <w:p w:rsidR="009B4107" w:rsidRPr="00944CDD" w:rsidRDefault="008463D2" w:rsidP="008463D2">
      <w:pPr>
        <w:spacing w:after="0" w:line="240" w:lineRule="auto"/>
        <w:jc w:val="both"/>
        <w:rPr>
          <w:rFonts w:ascii="Times New Roman" w:hAnsi="Times New Roman" w:cs="Times New Roman"/>
          <w:b/>
          <w:bCs/>
          <w:sz w:val="20"/>
          <w:szCs w:val="24"/>
        </w:rPr>
      </w:pPr>
      <w:r w:rsidRPr="00944CDD">
        <w:rPr>
          <w:rFonts w:ascii="Times New Roman" w:hAnsi="Times New Roman" w:cs="Times New Roman"/>
          <w:b/>
          <w:sz w:val="20"/>
          <w:szCs w:val="24"/>
        </w:rPr>
        <w:t>2.4.</w:t>
      </w:r>
      <w:r w:rsidRPr="00944CDD">
        <w:rPr>
          <w:rFonts w:ascii="Times New Roman" w:hAnsi="Times New Roman" w:cs="Times New Roman"/>
          <w:sz w:val="20"/>
          <w:szCs w:val="24"/>
        </w:rPr>
        <w:t xml:space="preserve"> </w:t>
      </w:r>
      <w:proofErr w:type="spellStart"/>
      <w:r w:rsidR="00E210BF" w:rsidRPr="00944CDD">
        <w:rPr>
          <w:rFonts w:ascii="Times New Roman" w:hAnsi="Times New Roman" w:cs="Times New Roman"/>
          <w:b/>
          <w:bCs/>
          <w:sz w:val="20"/>
          <w:szCs w:val="24"/>
        </w:rPr>
        <w:t>Otostereoskopik</w:t>
      </w:r>
      <w:proofErr w:type="spellEnd"/>
      <w:r w:rsidR="00E210BF" w:rsidRPr="00944CDD">
        <w:rPr>
          <w:rFonts w:ascii="Times New Roman" w:hAnsi="Times New Roman" w:cs="Times New Roman"/>
          <w:b/>
          <w:bCs/>
          <w:sz w:val="20"/>
          <w:szCs w:val="24"/>
        </w:rPr>
        <w:t xml:space="preserve"> 3B</w:t>
      </w:r>
    </w:p>
    <w:p w:rsidR="00E210BF" w:rsidRPr="00944CDD" w:rsidRDefault="00E210BF" w:rsidP="008463D2">
      <w:pPr>
        <w:spacing w:after="0" w:line="240" w:lineRule="auto"/>
        <w:jc w:val="both"/>
        <w:rPr>
          <w:rFonts w:ascii="Times New Roman" w:hAnsi="Times New Roman" w:cs="Times New Roman"/>
          <w:sz w:val="20"/>
          <w:szCs w:val="24"/>
        </w:rPr>
      </w:pPr>
    </w:p>
    <w:p w:rsidR="00E210BF" w:rsidRPr="00944CDD" w:rsidRDefault="00E210BF" w:rsidP="00635E64">
      <w:pPr>
        <w:pStyle w:val="Default"/>
        <w:rPr>
          <w:sz w:val="20"/>
          <w:szCs w:val="23"/>
        </w:rPr>
      </w:pPr>
      <w:proofErr w:type="spellStart"/>
      <w:r w:rsidRPr="00944CDD">
        <w:rPr>
          <w:sz w:val="20"/>
          <w:szCs w:val="23"/>
        </w:rPr>
        <w:t>Otostereoskopik</w:t>
      </w:r>
      <w:proofErr w:type="spellEnd"/>
      <w:r w:rsidRPr="00944CDD">
        <w:rPr>
          <w:sz w:val="20"/>
          <w:szCs w:val="23"/>
        </w:rPr>
        <w:t xml:space="preserve"> ekranlar uyumlu gözlüğe gerek olmadan sağ ve sol göz için alınan perspektif görüntülerin doğru göze gönderilmesini sağlayan ekranlardır</w:t>
      </w:r>
      <w:r w:rsidR="00635E64">
        <w:rPr>
          <w:sz w:val="20"/>
          <w:szCs w:val="23"/>
        </w:rPr>
        <w:t xml:space="preserve"> [9].</w:t>
      </w:r>
      <w:r w:rsidR="003A207E" w:rsidRPr="00944CDD">
        <w:rPr>
          <w:sz w:val="20"/>
          <w:szCs w:val="23"/>
        </w:rPr>
        <w:t xml:space="preserve"> 3B görüntüleri ayırma işlemi tamamen ekran üzerinde olur. </w:t>
      </w:r>
      <w:proofErr w:type="spellStart"/>
      <w:r w:rsidR="003A207E" w:rsidRPr="00944CDD">
        <w:rPr>
          <w:sz w:val="20"/>
          <w:szCs w:val="23"/>
        </w:rPr>
        <w:t>Otostereoskopik</w:t>
      </w:r>
      <w:proofErr w:type="spellEnd"/>
      <w:r w:rsidR="003A207E" w:rsidRPr="00944CDD">
        <w:rPr>
          <w:sz w:val="20"/>
          <w:szCs w:val="23"/>
        </w:rPr>
        <w:t xml:space="preserve"> ekranlar optik bileşenler kullanarak, aynı düzlem üzerinde farklı bakış uzaklıklarında 3B görüntü etkisi oluşturur. 3B görüntüyü algılayabilmek için</w:t>
      </w:r>
      <w:r w:rsidR="00635E64">
        <w:rPr>
          <w:sz w:val="20"/>
          <w:szCs w:val="23"/>
        </w:rPr>
        <w:t xml:space="preserve"> uygun açıdan bakılması gerekir[10].</w:t>
      </w:r>
    </w:p>
    <w:p w:rsidR="00753D5D" w:rsidRPr="00944CDD" w:rsidRDefault="00753D5D" w:rsidP="00E210BF">
      <w:pPr>
        <w:spacing w:after="0" w:line="240" w:lineRule="auto"/>
        <w:jc w:val="both"/>
        <w:rPr>
          <w:rFonts w:ascii="Times New Roman" w:hAnsi="Times New Roman" w:cs="Times New Roman"/>
          <w:sz w:val="20"/>
          <w:szCs w:val="23"/>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2721"/>
      </w:tblGrid>
      <w:tr w:rsidR="003A207E" w:rsidRPr="00944CDD" w:rsidTr="00753D5D">
        <w:tc>
          <w:tcPr>
            <w:tcW w:w="4606" w:type="dxa"/>
          </w:tcPr>
          <w:p w:rsidR="003A207E" w:rsidRPr="00944CDD" w:rsidRDefault="003A207E" w:rsidP="00E210BF">
            <w:pPr>
              <w:jc w:val="both"/>
              <w:rPr>
                <w:rFonts w:ascii="Times New Roman" w:hAnsi="Times New Roman" w:cs="Times New Roman"/>
                <w:sz w:val="20"/>
                <w:szCs w:val="23"/>
              </w:rPr>
            </w:pPr>
            <w:r w:rsidRPr="00944CDD">
              <w:rPr>
                <w:rFonts w:ascii="Times New Roman" w:hAnsi="Times New Roman" w:cs="Times New Roman"/>
                <w:noProof/>
                <w:sz w:val="20"/>
                <w:lang w:eastAsia="tr-TR"/>
              </w:rPr>
              <w:drawing>
                <wp:inline distT="0" distB="0" distL="0" distR="0" wp14:anchorId="43BC444B" wp14:editId="2894B9C7">
                  <wp:extent cx="1432624" cy="1017917"/>
                  <wp:effectExtent l="0" t="0" r="0" b="0"/>
                  <wp:docPr id="8" name="Resim 8" descr="http://t3.gstatic.com/images?q=tbn:ANd9GcQXesm2GuhbPi-jP5RHL5ez4LLDPrE2-winJ1s6K-HGEcs2W7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Xesm2GuhbPi-jP5RHL5ez4LLDPrE2-winJ1s6K-HGEcs2W7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5407" cy="1019895"/>
                          </a:xfrm>
                          <a:prstGeom prst="rect">
                            <a:avLst/>
                          </a:prstGeom>
                          <a:noFill/>
                          <a:ln>
                            <a:noFill/>
                          </a:ln>
                        </pic:spPr>
                      </pic:pic>
                    </a:graphicData>
                  </a:graphic>
                </wp:inline>
              </w:drawing>
            </w:r>
          </w:p>
        </w:tc>
        <w:tc>
          <w:tcPr>
            <w:tcW w:w="4606" w:type="dxa"/>
          </w:tcPr>
          <w:p w:rsidR="003A207E" w:rsidRPr="00944CDD" w:rsidRDefault="003A207E" w:rsidP="00E210BF">
            <w:pPr>
              <w:jc w:val="both"/>
              <w:rPr>
                <w:rFonts w:ascii="Times New Roman" w:hAnsi="Times New Roman" w:cs="Times New Roman"/>
                <w:sz w:val="20"/>
                <w:szCs w:val="23"/>
              </w:rPr>
            </w:pPr>
            <w:r w:rsidRPr="00944CDD">
              <w:rPr>
                <w:rFonts w:ascii="Times New Roman" w:hAnsi="Times New Roman" w:cs="Times New Roman"/>
                <w:noProof/>
                <w:sz w:val="20"/>
                <w:lang w:eastAsia="tr-TR"/>
              </w:rPr>
              <w:drawing>
                <wp:inline distT="0" distB="0" distL="0" distR="0" wp14:anchorId="6CA7DA89" wp14:editId="7E77B267">
                  <wp:extent cx="1622765" cy="1017917"/>
                  <wp:effectExtent l="0" t="0" r="0" b="0"/>
                  <wp:docPr id="9" name="Resim 9" descr="http://upload.wikimedia.org/wikipedia/commons/thumb/3/3b/ViewPoint_Super_3D_-_8-view_LR_1pixshift_FR_1.png/220px-ViewPoint_Super_3D_-_8-view_LR_1pixshift_F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3/3b/ViewPoint_Super_3D_-_8-view_LR_1pixshift_FR_1.png/220px-ViewPoint_Super_3D_-_8-view_LR_1pixshift_FR_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5032" cy="1019339"/>
                          </a:xfrm>
                          <a:prstGeom prst="rect">
                            <a:avLst/>
                          </a:prstGeom>
                          <a:noFill/>
                          <a:ln>
                            <a:noFill/>
                          </a:ln>
                        </pic:spPr>
                      </pic:pic>
                    </a:graphicData>
                  </a:graphic>
                </wp:inline>
              </w:drawing>
            </w:r>
          </w:p>
        </w:tc>
      </w:tr>
      <w:tr w:rsidR="003A207E" w:rsidRPr="00944CDD" w:rsidTr="00753D5D">
        <w:tc>
          <w:tcPr>
            <w:tcW w:w="9212" w:type="dxa"/>
            <w:gridSpan w:val="2"/>
          </w:tcPr>
          <w:p w:rsidR="003A207E" w:rsidRPr="00944CDD" w:rsidRDefault="003A207E" w:rsidP="00E210BF">
            <w:pPr>
              <w:jc w:val="both"/>
              <w:rPr>
                <w:rFonts w:ascii="Times New Roman" w:hAnsi="Times New Roman" w:cs="Times New Roman"/>
                <w:sz w:val="20"/>
                <w:szCs w:val="23"/>
              </w:rPr>
            </w:pPr>
            <w:r w:rsidRPr="00944CDD">
              <w:rPr>
                <w:rFonts w:ascii="Times New Roman" w:hAnsi="Times New Roman" w:cs="Times New Roman"/>
                <w:sz w:val="20"/>
                <w:szCs w:val="23"/>
              </w:rPr>
              <w:t xml:space="preserve">Şekil4. </w:t>
            </w:r>
            <w:proofErr w:type="spellStart"/>
            <w:r w:rsidRPr="00944CDD">
              <w:rPr>
                <w:rFonts w:ascii="Times New Roman" w:hAnsi="Times New Roman" w:cs="Times New Roman"/>
                <w:sz w:val="20"/>
                <w:szCs w:val="23"/>
              </w:rPr>
              <w:t>Otostereoskopik</w:t>
            </w:r>
            <w:proofErr w:type="spellEnd"/>
            <w:r w:rsidRPr="00944CDD">
              <w:rPr>
                <w:rFonts w:ascii="Times New Roman" w:hAnsi="Times New Roman" w:cs="Times New Roman"/>
                <w:sz w:val="20"/>
                <w:szCs w:val="23"/>
              </w:rPr>
              <w:t xml:space="preserve"> görüntüleme yöntemi ve </w:t>
            </w:r>
            <w:proofErr w:type="spellStart"/>
            <w:r w:rsidR="00753D5D" w:rsidRPr="00944CDD">
              <w:rPr>
                <w:rFonts w:ascii="Times New Roman" w:hAnsi="Times New Roman" w:cs="Times New Roman"/>
                <w:sz w:val="20"/>
                <w:szCs w:val="23"/>
              </w:rPr>
              <w:t>Otostereoskopik</w:t>
            </w:r>
            <w:proofErr w:type="spellEnd"/>
            <w:r w:rsidR="00753D5D" w:rsidRPr="00944CDD">
              <w:rPr>
                <w:rFonts w:ascii="Times New Roman" w:hAnsi="Times New Roman" w:cs="Times New Roman"/>
                <w:sz w:val="20"/>
                <w:szCs w:val="23"/>
              </w:rPr>
              <w:t xml:space="preserve"> fotoğraf</w:t>
            </w:r>
          </w:p>
        </w:tc>
      </w:tr>
    </w:tbl>
    <w:p w:rsidR="003A207E" w:rsidRPr="00944CDD" w:rsidRDefault="003A207E" w:rsidP="00E210BF">
      <w:pPr>
        <w:spacing w:after="0" w:line="240" w:lineRule="auto"/>
        <w:jc w:val="both"/>
        <w:rPr>
          <w:rFonts w:ascii="Times New Roman" w:hAnsi="Times New Roman" w:cs="Times New Roman"/>
          <w:sz w:val="20"/>
          <w:szCs w:val="23"/>
        </w:rPr>
      </w:pPr>
    </w:p>
    <w:p w:rsidR="00024F70" w:rsidRDefault="00024F70" w:rsidP="00E210BF">
      <w:pPr>
        <w:spacing w:after="0" w:line="240" w:lineRule="auto"/>
        <w:jc w:val="both"/>
        <w:rPr>
          <w:rFonts w:ascii="Times New Roman" w:hAnsi="Times New Roman" w:cs="Times New Roman"/>
          <w:b/>
          <w:sz w:val="20"/>
          <w:szCs w:val="24"/>
        </w:rPr>
      </w:pPr>
      <w:r w:rsidRPr="00944CDD">
        <w:rPr>
          <w:rFonts w:ascii="Times New Roman" w:hAnsi="Times New Roman" w:cs="Times New Roman"/>
          <w:b/>
          <w:sz w:val="20"/>
          <w:szCs w:val="24"/>
        </w:rPr>
        <w:t>2.5 Eğitim Materyallerinin Tasarımı</w:t>
      </w:r>
    </w:p>
    <w:p w:rsidR="00024F70" w:rsidRDefault="00024F70" w:rsidP="00E210BF">
      <w:pPr>
        <w:spacing w:after="0" w:line="240" w:lineRule="auto"/>
        <w:jc w:val="both"/>
        <w:rPr>
          <w:rFonts w:ascii="Times New Roman" w:hAnsi="Times New Roman" w:cs="Times New Roman"/>
          <w:sz w:val="20"/>
          <w:szCs w:val="24"/>
        </w:rPr>
      </w:pPr>
      <w:r w:rsidRPr="00944CDD">
        <w:rPr>
          <w:rFonts w:ascii="Times New Roman" w:hAnsi="Times New Roman" w:cs="Times New Roman"/>
          <w:sz w:val="20"/>
          <w:szCs w:val="24"/>
        </w:rPr>
        <w:t xml:space="preserve">Bu çalışmada, Bilişim Teknolojileri alanında öğretilen Bilişim Teknolojilerinin Temelleri dersinin içeriğinde yer alan </w:t>
      </w:r>
      <w:proofErr w:type="spellStart"/>
      <w:r w:rsidR="0023165B" w:rsidRPr="00944CDD">
        <w:rPr>
          <w:rFonts w:ascii="Times New Roman" w:hAnsi="Times New Roman" w:cs="Times New Roman"/>
          <w:sz w:val="20"/>
          <w:szCs w:val="24"/>
        </w:rPr>
        <w:t>Anakartlar</w:t>
      </w:r>
      <w:proofErr w:type="spellEnd"/>
      <w:r w:rsidR="0023165B" w:rsidRPr="00944CDD">
        <w:rPr>
          <w:rFonts w:ascii="Times New Roman" w:hAnsi="Times New Roman" w:cs="Times New Roman"/>
          <w:sz w:val="20"/>
          <w:szCs w:val="24"/>
        </w:rPr>
        <w:t xml:space="preserve"> ve İşlemciler</w:t>
      </w:r>
      <w:r w:rsidRPr="00944CDD">
        <w:rPr>
          <w:rFonts w:ascii="Times New Roman" w:hAnsi="Times New Roman" w:cs="Times New Roman"/>
          <w:sz w:val="20"/>
          <w:szCs w:val="24"/>
        </w:rPr>
        <w:t xml:space="preserve"> </w:t>
      </w:r>
      <w:proofErr w:type="gramStart"/>
      <w:r w:rsidRPr="00944CDD">
        <w:rPr>
          <w:rFonts w:ascii="Times New Roman" w:hAnsi="Times New Roman" w:cs="Times New Roman"/>
          <w:sz w:val="20"/>
          <w:szCs w:val="24"/>
        </w:rPr>
        <w:t>modül</w:t>
      </w:r>
      <w:r w:rsidR="0023165B" w:rsidRPr="00944CDD">
        <w:rPr>
          <w:rFonts w:ascii="Times New Roman" w:hAnsi="Times New Roman" w:cs="Times New Roman"/>
          <w:sz w:val="20"/>
          <w:szCs w:val="24"/>
        </w:rPr>
        <w:t>leri</w:t>
      </w:r>
      <w:proofErr w:type="gramEnd"/>
      <w:r w:rsidRPr="00944CDD">
        <w:rPr>
          <w:rFonts w:ascii="Times New Roman" w:hAnsi="Times New Roman" w:cs="Times New Roman"/>
          <w:sz w:val="20"/>
          <w:szCs w:val="24"/>
        </w:rPr>
        <w:t xml:space="preserve">, </w:t>
      </w:r>
      <w:proofErr w:type="spellStart"/>
      <w:r w:rsidRPr="00944CDD">
        <w:rPr>
          <w:rFonts w:ascii="Times New Roman" w:hAnsi="Times New Roman" w:cs="Times New Roman"/>
          <w:sz w:val="20"/>
          <w:szCs w:val="24"/>
        </w:rPr>
        <w:t>Autodesk</w:t>
      </w:r>
      <w:proofErr w:type="spellEnd"/>
      <w:r w:rsidRPr="00944CDD">
        <w:rPr>
          <w:rFonts w:ascii="Times New Roman" w:hAnsi="Times New Roman" w:cs="Times New Roman"/>
          <w:sz w:val="20"/>
          <w:szCs w:val="24"/>
        </w:rPr>
        <w:t xml:space="preserve"> 3DS </w:t>
      </w:r>
      <w:proofErr w:type="spellStart"/>
      <w:r w:rsidRPr="00944CDD">
        <w:rPr>
          <w:rFonts w:ascii="Times New Roman" w:hAnsi="Times New Roman" w:cs="Times New Roman"/>
          <w:sz w:val="20"/>
          <w:szCs w:val="24"/>
        </w:rPr>
        <w:t>Max</w:t>
      </w:r>
      <w:proofErr w:type="spellEnd"/>
      <w:r w:rsidR="0023165B" w:rsidRPr="00944CDD">
        <w:rPr>
          <w:rFonts w:ascii="Times New Roman" w:hAnsi="Times New Roman" w:cs="Times New Roman"/>
          <w:sz w:val="20"/>
          <w:szCs w:val="24"/>
        </w:rPr>
        <w:t xml:space="preserve"> Modelleme ve Animasyon programı ile </w:t>
      </w:r>
      <w:r w:rsidRPr="00944CDD">
        <w:rPr>
          <w:rFonts w:ascii="Times New Roman" w:hAnsi="Times New Roman" w:cs="Times New Roman"/>
          <w:sz w:val="20"/>
          <w:szCs w:val="24"/>
        </w:rPr>
        <w:t>Unity3D oyun motoru programı kullanılarak etkileşimli 3B</w:t>
      </w:r>
      <w:r w:rsidR="00944CDD" w:rsidRPr="00944CDD">
        <w:rPr>
          <w:rFonts w:ascii="Times New Roman" w:hAnsi="Times New Roman" w:cs="Times New Roman"/>
          <w:sz w:val="20"/>
          <w:szCs w:val="24"/>
        </w:rPr>
        <w:t xml:space="preserve"> </w:t>
      </w:r>
      <w:r w:rsidRPr="00944CDD">
        <w:rPr>
          <w:rFonts w:ascii="Times New Roman" w:hAnsi="Times New Roman" w:cs="Times New Roman"/>
          <w:sz w:val="20"/>
          <w:szCs w:val="24"/>
        </w:rPr>
        <w:t>olarak bilgisayar ortamında hazırlanmıştır.</w:t>
      </w:r>
    </w:p>
    <w:p w:rsidR="000E7310" w:rsidRPr="00944CDD" w:rsidRDefault="000E7310" w:rsidP="00E210BF">
      <w:pPr>
        <w:spacing w:after="0" w:line="240" w:lineRule="auto"/>
        <w:jc w:val="both"/>
        <w:rPr>
          <w:rFonts w:ascii="Times New Roman" w:hAnsi="Times New Roman" w:cs="Times New Roman"/>
          <w:sz w:val="20"/>
          <w:szCs w:val="24"/>
        </w:rPr>
      </w:pPr>
    </w:p>
    <w:p w:rsidR="005C688C" w:rsidRDefault="005C688C" w:rsidP="006601D0">
      <w:pPr>
        <w:tabs>
          <w:tab w:val="left" w:pos="915"/>
        </w:tabs>
        <w:spacing w:after="0"/>
        <w:rPr>
          <w:rFonts w:ascii="Times New Roman" w:hAnsi="Times New Roman" w:cs="Times New Roman"/>
          <w:sz w:val="20"/>
          <w:szCs w:val="24"/>
        </w:rPr>
        <w:sectPr w:rsidR="005C688C" w:rsidSect="000E7310">
          <w:type w:val="continuous"/>
          <w:pgSz w:w="11906" w:h="16838"/>
          <w:pgMar w:top="851" w:right="851" w:bottom="851" w:left="851" w:header="709" w:footer="709" w:gutter="0"/>
          <w:cols w:num="2" w:space="340"/>
          <w:docGrid w:linePitch="360"/>
        </w:sectPr>
      </w:pPr>
    </w:p>
    <w:p w:rsidR="006601D0" w:rsidRPr="00944CDD" w:rsidRDefault="009D67C2" w:rsidP="005C688C">
      <w:pPr>
        <w:tabs>
          <w:tab w:val="left" w:pos="915"/>
        </w:tabs>
        <w:spacing w:after="0"/>
        <w:jc w:val="center"/>
        <w:rPr>
          <w:rFonts w:ascii="Times New Roman" w:hAnsi="Times New Roman" w:cs="Times New Roman"/>
          <w:sz w:val="20"/>
          <w:szCs w:val="24"/>
        </w:rPr>
      </w:pPr>
      <w:r w:rsidRPr="00944CDD">
        <w:rPr>
          <w:rFonts w:ascii="Times New Roman" w:hAnsi="Times New Roman" w:cs="Times New Roman"/>
          <w:noProof/>
          <w:sz w:val="20"/>
          <w:szCs w:val="24"/>
          <w:lang w:eastAsia="tr-TR"/>
        </w:rPr>
        <w:lastRenderedPageBreak/>
        <w:drawing>
          <wp:inline distT="0" distB="0" distL="0" distR="0" wp14:anchorId="0742E9D6" wp14:editId="2D116FFD">
            <wp:extent cx="5287992" cy="3010619"/>
            <wp:effectExtent l="57150" t="57150" r="46355" b="94615"/>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5C688C" w:rsidRDefault="005C688C" w:rsidP="005C688C">
      <w:pPr>
        <w:spacing w:after="0" w:line="240" w:lineRule="auto"/>
        <w:jc w:val="center"/>
        <w:rPr>
          <w:rFonts w:ascii="Times New Roman" w:hAnsi="Times New Roman" w:cs="Times New Roman"/>
          <w:sz w:val="20"/>
          <w:szCs w:val="24"/>
        </w:rPr>
        <w:sectPr w:rsidR="005C688C" w:rsidSect="005C688C">
          <w:type w:val="continuous"/>
          <w:pgSz w:w="11906" w:h="16838"/>
          <w:pgMar w:top="851" w:right="851" w:bottom="851" w:left="851" w:header="709" w:footer="709" w:gutter="0"/>
          <w:cols w:space="340"/>
          <w:docGrid w:linePitch="360"/>
        </w:sectPr>
      </w:pPr>
    </w:p>
    <w:p w:rsidR="009D67C2" w:rsidRPr="00944CDD" w:rsidRDefault="006601D0" w:rsidP="005C688C">
      <w:pPr>
        <w:spacing w:after="0" w:line="240" w:lineRule="auto"/>
        <w:jc w:val="center"/>
        <w:rPr>
          <w:rFonts w:ascii="Times New Roman" w:hAnsi="Times New Roman" w:cs="Times New Roman"/>
          <w:sz w:val="20"/>
          <w:szCs w:val="24"/>
        </w:rPr>
      </w:pPr>
      <w:r w:rsidRPr="00944CDD">
        <w:rPr>
          <w:rFonts w:ascii="Times New Roman" w:hAnsi="Times New Roman" w:cs="Times New Roman"/>
          <w:sz w:val="20"/>
          <w:szCs w:val="24"/>
        </w:rPr>
        <w:lastRenderedPageBreak/>
        <w:t>Şekil5. Materyallerin hazırlanma aşamaları</w:t>
      </w:r>
    </w:p>
    <w:p w:rsidR="00E3726C" w:rsidRDefault="00E3726C" w:rsidP="00F863B6">
      <w:pPr>
        <w:spacing w:after="0" w:line="240" w:lineRule="auto"/>
        <w:jc w:val="both"/>
        <w:rPr>
          <w:rFonts w:ascii="Times New Roman" w:hAnsi="Times New Roman" w:cs="Times New Roman"/>
          <w:sz w:val="20"/>
          <w:szCs w:val="24"/>
        </w:rPr>
      </w:pPr>
    </w:p>
    <w:p w:rsidR="005C688C" w:rsidRDefault="005C688C" w:rsidP="00F863B6">
      <w:pPr>
        <w:spacing w:after="0" w:line="240" w:lineRule="auto"/>
        <w:jc w:val="both"/>
        <w:rPr>
          <w:rFonts w:ascii="Times New Roman" w:hAnsi="Times New Roman" w:cs="Times New Roman"/>
          <w:sz w:val="20"/>
          <w:szCs w:val="24"/>
        </w:rPr>
        <w:sectPr w:rsidR="005C688C" w:rsidSect="005C688C">
          <w:type w:val="continuous"/>
          <w:pgSz w:w="11906" w:h="16838"/>
          <w:pgMar w:top="851" w:right="851" w:bottom="851" w:left="851" w:header="709" w:footer="709" w:gutter="0"/>
          <w:cols w:space="340"/>
          <w:docGrid w:linePitch="360"/>
        </w:sectPr>
      </w:pPr>
    </w:p>
    <w:p w:rsidR="005C688C" w:rsidRPr="00944CDD" w:rsidRDefault="005C688C" w:rsidP="00F863B6">
      <w:pPr>
        <w:spacing w:after="0" w:line="240" w:lineRule="auto"/>
        <w:jc w:val="both"/>
        <w:rPr>
          <w:rFonts w:ascii="Times New Roman" w:hAnsi="Times New Roman" w:cs="Times New Roman"/>
          <w:sz w:val="20"/>
          <w:szCs w:val="24"/>
        </w:rPr>
      </w:pPr>
    </w:p>
    <w:p w:rsidR="00E3726C" w:rsidRPr="00944CDD" w:rsidRDefault="00944CDD" w:rsidP="00F863B6">
      <w:pPr>
        <w:spacing w:after="0" w:line="240" w:lineRule="auto"/>
        <w:jc w:val="both"/>
        <w:rPr>
          <w:rFonts w:ascii="Times New Roman" w:hAnsi="Times New Roman" w:cs="Times New Roman"/>
          <w:b/>
          <w:sz w:val="20"/>
          <w:szCs w:val="24"/>
        </w:rPr>
      </w:pPr>
      <w:r w:rsidRPr="00944CDD">
        <w:rPr>
          <w:rFonts w:ascii="Times New Roman" w:hAnsi="Times New Roman" w:cs="Times New Roman"/>
          <w:b/>
          <w:sz w:val="20"/>
          <w:szCs w:val="24"/>
        </w:rPr>
        <w:t>3. Anket Uygulaması ve Memnuniyet Ölçeği ile Değerlendirilmesi</w:t>
      </w:r>
    </w:p>
    <w:p w:rsidR="00E3726C" w:rsidRPr="00944CDD" w:rsidRDefault="00E3726C" w:rsidP="00F863B6">
      <w:pPr>
        <w:spacing w:after="0" w:line="240" w:lineRule="auto"/>
        <w:jc w:val="both"/>
        <w:rPr>
          <w:rFonts w:ascii="Times New Roman" w:hAnsi="Times New Roman" w:cs="Times New Roman"/>
          <w:b/>
          <w:sz w:val="20"/>
          <w:szCs w:val="24"/>
        </w:rPr>
      </w:pPr>
    </w:p>
    <w:p w:rsidR="00E3726C" w:rsidRPr="00944CDD" w:rsidRDefault="00944CDD" w:rsidP="00E3726C">
      <w:pPr>
        <w:jc w:val="both"/>
        <w:rPr>
          <w:rFonts w:ascii="Times New Roman" w:hAnsi="Times New Roman" w:cs="Times New Roman"/>
          <w:sz w:val="20"/>
        </w:rPr>
      </w:pPr>
      <w:r w:rsidRPr="00944CDD">
        <w:rPr>
          <w:rFonts w:ascii="Times New Roman" w:hAnsi="Times New Roman" w:cs="Times New Roman"/>
          <w:sz w:val="20"/>
        </w:rPr>
        <w:t xml:space="preserve">Bu çalışmada, </w:t>
      </w:r>
      <w:r w:rsidR="00E3726C" w:rsidRPr="00944CDD">
        <w:rPr>
          <w:rFonts w:ascii="Times New Roman" w:hAnsi="Times New Roman" w:cs="Times New Roman"/>
          <w:sz w:val="20"/>
        </w:rPr>
        <w:t>Kızılcahamam Mesleki ve Teknik Anadolu Lisesi’nde; 9. Sınıf(65), 10. Sınıf(32), 11. Sınıf(37) ve 12. Sınıf(16) öğrencilerinden oluşan 112 erkek ve 38 kız öğrenci olmak üzere toplam 150 öğrenciye, etkileşimli 3 boyutlu</w:t>
      </w:r>
      <w:r w:rsidRPr="00944CDD">
        <w:rPr>
          <w:rFonts w:ascii="Times New Roman" w:hAnsi="Times New Roman" w:cs="Times New Roman"/>
          <w:sz w:val="20"/>
        </w:rPr>
        <w:t xml:space="preserve"> </w:t>
      </w:r>
      <w:r w:rsidRPr="00944CDD">
        <w:rPr>
          <w:rFonts w:ascii="Times New Roman" w:hAnsi="Times New Roman" w:cs="Times New Roman"/>
          <w:sz w:val="20"/>
          <w:szCs w:val="24"/>
        </w:rPr>
        <w:t xml:space="preserve">(e3B) </w:t>
      </w:r>
      <w:r w:rsidR="00E3726C" w:rsidRPr="00944CDD">
        <w:rPr>
          <w:rFonts w:ascii="Times New Roman" w:hAnsi="Times New Roman" w:cs="Times New Roman"/>
          <w:sz w:val="20"/>
        </w:rPr>
        <w:t xml:space="preserve"> mesleki eğitim dersine yönelik memnuniyet anketi uygulanmıştır. </w:t>
      </w:r>
    </w:p>
    <w:p w:rsidR="00E3726C" w:rsidRPr="00944CDD" w:rsidRDefault="00E3726C" w:rsidP="00E3726C">
      <w:pPr>
        <w:jc w:val="both"/>
        <w:rPr>
          <w:rFonts w:ascii="Times New Roman" w:hAnsi="Times New Roman" w:cs="Times New Roman"/>
          <w:sz w:val="20"/>
        </w:rPr>
      </w:pPr>
      <w:r w:rsidRPr="00944CDD">
        <w:rPr>
          <w:rFonts w:ascii="Times New Roman" w:hAnsi="Times New Roman" w:cs="Times New Roman"/>
          <w:sz w:val="20"/>
        </w:rPr>
        <w:t>Bu öğrencilerden %85’i 3 boyut teknolojisi hakkında temel bilgi düzeyine sahip iken, %63’ü ise sinemada 3 boyutlu film izlediğini belirtmiştir. Anketi cevaplayan öğrencilerden evinde 3 boyutlu televizyon bulunan ve 3 boyutlu bilgisayar oyunu oynayanların ise sırasıyla %31 ve %30 olarak düşük oranda olduğu ortaya çıkmıştır. Ankete katılan öğrencilerden %39’luk orana sahip 59’u gözlük kullandığını belirtmiş, %59 orana sahip 89 öğrenci ise 3 boyutlu gözlüklerin gözlerini rahatsız ettiğini belirtmiştir. %41 oranında öğrenci ise 3 boyutlu gözlükten rahatsız olmadığını belirtmiştir.</w:t>
      </w:r>
    </w:p>
    <w:p w:rsidR="00E3726C" w:rsidRPr="00944CDD" w:rsidRDefault="00E3726C" w:rsidP="00E3726C">
      <w:pPr>
        <w:jc w:val="both"/>
        <w:rPr>
          <w:rFonts w:ascii="Times New Roman" w:hAnsi="Times New Roman" w:cs="Times New Roman"/>
          <w:sz w:val="20"/>
        </w:rPr>
      </w:pPr>
      <w:r w:rsidRPr="00944CDD">
        <w:rPr>
          <w:rFonts w:ascii="Times New Roman" w:hAnsi="Times New Roman" w:cs="Times New Roman"/>
          <w:sz w:val="20"/>
        </w:rPr>
        <w:t xml:space="preserve">Ankette öğrenci grubunu tanımaya yönelik sorulan soruların ardından, öğrencilere uygulanan </w:t>
      </w:r>
      <w:r w:rsidR="00944CDD" w:rsidRPr="00944CDD">
        <w:rPr>
          <w:rFonts w:ascii="Times New Roman" w:hAnsi="Times New Roman" w:cs="Times New Roman"/>
          <w:sz w:val="20"/>
        </w:rPr>
        <w:t>e3B</w:t>
      </w:r>
      <w:r w:rsidRPr="00944CDD">
        <w:rPr>
          <w:rFonts w:ascii="Times New Roman" w:hAnsi="Times New Roman" w:cs="Times New Roman"/>
          <w:sz w:val="20"/>
        </w:rPr>
        <w:t xml:space="preserve"> eğitim materyallerine yönelik memnuniyet sorularına geçilmiştir. Bu sorular 5 özellik grubu altında toplanmıştır. Bunlar;</w:t>
      </w:r>
    </w:p>
    <w:p w:rsidR="00E3726C" w:rsidRPr="00944CDD" w:rsidRDefault="00E3726C" w:rsidP="00E3726C">
      <w:pPr>
        <w:pStyle w:val="ListeParagraf"/>
        <w:numPr>
          <w:ilvl w:val="0"/>
          <w:numId w:val="1"/>
        </w:numPr>
        <w:jc w:val="both"/>
        <w:rPr>
          <w:rFonts w:ascii="Times New Roman" w:hAnsi="Times New Roman" w:cs="Times New Roman"/>
          <w:sz w:val="20"/>
        </w:rPr>
      </w:pPr>
      <w:proofErr w:type="spellStart"/>
      <w:r w:rsidRPr="00944CDD">
        <w:rPr>
          <w:rFonts w:ascii="Times New Roman" w:hAnsi="Times New Roman" w:cs="Times New Roman"/>
          <w:sz w:val="20"/>
        </w:rPr>
        <w:t>Öğrenilebilirlik</w:t>
      </w:r>
      <w:proofErr w:type="spellEnd"/>
      <w:r w:rsidRPr="00944CDD">
        <w:rPr>
          <w:rFonts w:ascii="Times New Roman" w:hAnsi="Times New Roman" w:cs="Times New Roman"/>
          <w:sz w:val="20"/>
        </w:rPr>
        <w:t xml:space="preserve"> Özellikleri</w:t>
      </w:r>
    </w:p>
    <w:p w:rsidR="00E3726C" w:rsidRPr="00944CDD" w:rsidRDefault="00E3726C" w:rsidP="00E3726C">
      <w:pPr>
        <w:pStyle w:val="ListeParagraf"/>
        <w:numPr>
          <w:ilvl w:val="0"/>
          <w:numId w:val="1"/>
        </w:numPr>
        <w:jc w:val="both"/>
        <w:rPr>
          <w:rFonts w:ascii="Times New Roman" w:hAnsi="Times New Roman" w:cs="Times New Roman"/>
          <w:sz w:val="20"/>
        </w:rPr>
      </w:pPr>
      <w:r w:rsidRPr="00944CDD">
        <w:rPr>
          <w:rFonts w:ascii="Times New Roman" w:hAnsi="Times New Roman" w:cs="Times New Roman"/>
          <w:sz w:val="20"/>
        </w:rPr>
        <w:t>Sorumluluk Özellikleri</w:t>
      </w:r>
    </w:p>
    <w:p w:rsidR="00E3726C" w:rsidRPr="00944CDD" w:rsidRDefault="00E3726C" w:rsidP="00E3726C">
      <w:pPr>
        <w:pStyle w:val="ListeParagraf"/>
        <w:numPr>
          <w:ilvl w:val="0"/>
          <w:numId w:val="1"/>
        </w:numPr>
        <w:jc w:val="both"/>
        <w:rPr>
          <w:rFonts w:ascii="Times New Roman" w:hAnsi="Times New Roman" w:cs="Times New Roman"/>
          <w:sz w:val="20"/>
        </w:rPr>
      </w:pPr>
      <w:r w:rsidRPr="00944CDD">
        <w:rPr>
          <w:rFonts w:ascii="Times New Roman" w:hAnsi="Times New Roman" w:cs="Times New Roman"/>
          <w:sz w:val="20"/>
        </w:rPr>
        <w:t>Motivasyon Özellikleri</w:t>
      </w:r>
    </w:p>
    <w:p w:rsidR="00E3726C" w:rsidRPr="00944CDD" w:rsidRDefault="00E3726C" w:rsidP="00E3726C">
      <w:pPr>
        <w:pStyle w:val="ListeParagraf"/>
        <w:numPr>
          <w:ilvl w:val="0"/>
          <w:numId w:val="1"/>
        </w:numPr>
        <w:jc w:val="both"/>
        <w:rPr>
          <w:rFonts w:ascii="Times New Roman" w:hAnsi="Times New Roman" w:cs="Times New Roman"/>
          <w:sz w:val="20"/>
        </w:rPr>
      </w:pPr>
      <w:r w:rsidRPr="00944CDD">
        <w:rPr>
          <w:rFonts w:ascii="Times New Roman" w:hAnsi="Times New Roman" w:cs="Times New Roman"/>
          <w:sz w:val="20"/>
        </w:rPr>
        <w:t>Kontrol Edilebilirlik Özellikleri</w:t>
      </w:r>
    </w:p>
    <w:p w:rsidR="00E3726C" w:rsidRPr="00944CDD" w:rsidRDefault="00E3726C" w:rsidP="00E3726C">
      <w:pPr>
        <w:pStyle w:val="ListeParagraf"/>
        <w:numPr>
          <w:ilvl w:val="0"/>
          <w:numId w:val="1"/>
        </w:numPr>
        <w:jc w:val="both"/>
        <w:rPr>
          <w:rFonts w:ascii="Times New Roman" w:hAnsi="Times New Roman" w:cs="Times New Roman"/>
          <w:sz w:val="20"/>
        </w:rPr>
      </w:pPr>
      <w:r w:rsidRPr="00944CDD">
        <w:rPr>
          <w:rFonts w:ascii="Times New Roman" w:hAnsi="Times New Roman" w:cs="Times New Roman"/>
          <w:sz w:val="20"/>
        </w:rPr>
        <w:t>Tasarım Özellikleri</w:t>
      </w:r>
    </w:p>
    <w:p w:rsidR="00E3726C" w:rsidRPr="00944CDD" w:rsidRDefault="00E3726C" w:rsidP="00E3726C">
      <w:pPr>
        <w:pStyle w:val="ListeParagraf"/>
        <w:numPr>
          <w:ilvl w:val="0"/>
          <w:numId w:val="1"/>
        </w:numPr>
        <w:jc w:val="both"/>
        <w:rPr>
          <w:rFonts w:ascii="Times New Roman" w:hAnsi="Times New Roman" w:cs="Times New Roman"/>
          <w:sz w:val="20"/>
        </w:rPr>
      </w:pPr>
      <w:r w:rsidRPr="00944CDD">
        <w:rPr>
          <w:rFonts w:ascii="Times New Roman" w:hAnsi="Times New Roman" w:cs="Times New Roman"/>
          <w:sz w:val="20"/>
        </w:rPr>
        <w:t xml:space="preserve">Memnuniyet Özellikleri </w:t>
      </w:r>
    </w:p>
    <w:p w:rsidR="005C688C" w:rsidRDefault="00E3726C" w:rsidP="00E3726C">
      <w:pPr>
        <w:jc w:val="both"/>
        <w:rPr>
          <w:rFonts w:ascii="Times New Roman" w:hAnsi="Times New Roman" w:cs="Times New Roman"/>
          <w:sz w:val="20"/>
        </w:rPr>
      </w:pPr>
      <w:proofErr w:type="spellStart"/>
      <w:r w:rsidRPr="00944CDD">
        <w:rPr>
          <w:rFonts w:ascii="Times New Roman" w:hAnsi="Times New Roman" w:cs="Times New Roman"/>
          <w:b/>
          <w:sz w:val="20"/>
        </w:rPr>
        <w:lastRenderedPageBreak/>
        <w:t>Öğrenilebilirlik</w:t>
      </w:r>
      <w:proofErr w:type="spellEnd"/>
      <w:r w:rsidRPr="00944CDD">
        <w:rPr>
          <w:rFonts w:ascii="Times New Roman" w:hAnsi="Times New Roman" w:cs="Times New Roman"/>
          <w:b/>
          <w:sz w:val="20"/>
        </w:rPr>
        <w:t xml:space="preserve"> özellikleri grubunda</w:t>
      </w:r>
      <w:r w:rsidR="00D452D1">
        <w:rPr>
          <w:rFonts w:ascii="Times New Roman" w:hAnsi="Times New Roman" w:cs="Times New Roman"/>
          <w:sz w:val="20"/>
        </w:rPr>
        <w:t>; öğrencilerin yaklaşık %81’i</w:t>
      </w:r>
      <w:r w:rsidRPr="00944CDD">
        <w:rPr>
          <w:rFonts w:ascii="Times New Roman" w:hAnsi="Times New Roman" w:cs="Times New Roman"/>
          <w:sz w:val="20"/>
        </w:rPr>
        <w:t xml:space="preserve"> eğitim materyallerinin öğrenme hızında artış sağlayacağını, uygulamaları</w:t>
      </w:r>
      <w:r w:rsidR="00D75D84">
        <w:rPr>
          <w:rFonts w:ascii="Times New Roman" w:hAnsi="Times New Roman" w:cs="Times New Roman"/>
          <w:sz w:val="20"/>
        </w:rPr>
        <w:t>n öğrenimi kolaylaştıracağını, uzun süreli hatırlama sağlayacağını ve</w:t>
      </w:r>
      <w:r w:rsidRPr="00944CDD">
        <w:rPr>
          <w:rFonts w:ascii="Times New Roman" w:hAnsi="Times New Roman" w:cs="Times New Roman"/>
          <w:sz w:val="20"/>
        </w:rPr>
        <w:t xml:space="preserve"> farklı öğrenme stillerine sahip öğrencilere uygulanabileceğini belirmiştir. </w:t>
      </w:r>
    </w:p>
    <w:p w:rsidR="00E3726C" w:rsidRPr="00944CDD" w:rsidRDefault="00D452D1" w:rsidP="00E3726C">
      <w:pPr>
        <w:jc w:val="both"/>
        <w:rPr>
          <w:rFonts w:ascii="Times New Roman" w:hAnsi="Times New Roman" w:cs="Times New Roman"/>
          <w:sz w:val="20"/>
        </w:rPr>
      </w:pPr>
      <w:r>
        <w:rPr>
          <w:rFonts w:ascii="Times New Roman" w:hAnsi="Times New Roman" w:cs="Times New Roman"/>
          <w:sz w:val="20"/>
        </w:rPr>
        <w:t>Öğrencilerin %76,80</w:t>
      </w:r>
      <w:r w:rsidR="00E3726C" w:rsidRPr="00944CDD">
        <w:rPr>
          <w:rFonts w:ascii="Times New Roman" w:hAnsi="Times New Roman" w:cs="Times New Roman"/>
          <w:sz w:val="20"/>
        </w:rPr>
        <w:t xml:space="preserve">’lik bir bölümü bu materyallerin öğrenme zamanını kısaltacağını </w:t>
      </w:r>
      <w:r w:rsidR="00D75D84">
        <w:rPr>
          <w:rFonts w:ascii="Times New Roman" w:hAnsi="Times New Roman" w:cs="Times New Roman"/>
          <w:sz w:val="20"/>
        </w:rPr>
        <w:t xml:space="preserve">ve devamlı tekrar etmesine </w:t>
      </w:r>
      <w:proofErr w:type="gramStart"/>
      <w:r w:rsidR="00D75D84">
        <w:rPr>
          <w:rFonts w:ascii="Times New Roman" w:hAnsi="Times New Roman" w:cs="Times New Roman"/>
          <w:sz w:val="20"/>
        </w:rPr>
        <w:t>imkan</w:t>
      </w:r>
      <w:proofErr w:type="gramEnd"/>
      <w:r w:rsidR="00D75D84">
        <w:rPr>
          <w:rFonts w:ascii="Times New Roman" w:hAnsi="Times New Roman" w:cs="Times New Roman"/>
          <w:sz w:val="20"/>
        </w:rPr>
        <w:t xml:space="preserve"> sağlayacağını </w:t>
      </w:r>
      <w:r w:rsidR="00E3726C" w:rsidRPr="00944CDD">
        <w:rPr>
          <w:rFonts w:ascii="Times New Roman" w:hAnsi="Times New Roman" w:cs="Times New Roman"/>
          <w:sz w:val="20"/>
        </w:rPr>
        <w:t xml:space="preserve">belirtmiştir. Buradan yola çıkarak </w:t>
      </w:r>
      <w:r w:rsidR="00944CDD" w:rsidRPr="00944CDD">
        <w:rPr>
          <w:rFonts w:ascii="Times New Roman" w:hAnsi="Times New Roman" w:cs="Times New Roman"/>
          <w:sz w:val="20"/>
        </w:rPr>
        <w:t>e3B</w:t>
      </w:r>
      <w:r w:rsidR="00E3726C" w:rsidRPr="00944CDD">
        <w:rPr>
          <w:rFonts w:ascii="Times New Roman" w:hAnsi="Times New Roman" w:cs="Times New Roman"/>
          <w:sz w:val="20"/>
        </w:rPr>
        <w:t xml:space="preserve"> eğitim materyallerinin öğrencinin öğrenme süresini kısaltırken, kalıcı öğrenme sağlamada ise etkili olacağını söylemek mümkündür. </w:t>
      </w:r>
    </w:p>
    <w:p w:rsidR="00E3726C" w:rsidRPr="00944CDD" w:rsidRDefault="00D75D84" w:rsidP="00E3726C">
      <w:pPr>
        <w:jc w:val="both"/>
        <w:rPr>
          <w:rFonts w:ascii="Times New Roman" w:hAnsi="Times New Roman" w:cs="Times New Roman"/>
          <w:sz w:val="20"/>
        </w:rPr>
      </w:pPr>
      <w:r>
        <w:rPr>
          <w:rFonts w:ascii="Times New Roman" w:hAnsi="Times New Roman" w:cs="Times New Roman"/>
          <w:sz w:val="20"/>
        </w:rPr>
        <w:t>Öğrencilerden %77,20</w:t>
      </w:r>
      <w:r w:rsidR="00E3726C" w:rsidRPr="00944CDD">
        <w:rPr>
          <w:rFonts w:ascii="Times New Roman" w:hAnsi="Times New Roman" w:cs="Times New Roman"/>
          <w:sz w:val="20"/>
        </w:rPr>
        <w:t>’</w:t>
      </w:r>
      <w:r>
        <w:rPr>
          <w:rFonts w:ascii="Times New Roman" w:hAnsi="Times New Roman" w:cs="Times New Roman"/>
          <w:sz w:val="20"/>
        </w:rPr>
        <w:t>si</w:t>
      </w:r>
      <w:r w:rsidR="00E3726C" w:rsidRPr="00944CDD">
        <w:rPr>
          <w:rFonts w:ascii="Times New Roman" w:hAnsi="Times New Roman" w:cs="Times New Roman"/>
          <w:sz w:val="20"/>
        </w:rPr>
        <w:t xml:space="preserve"> eğitim materyallerinin öğrencilerin pratik yapmasına</w:t>
      </w:r>
      <w:r>
        <w:rPr>
          <w:rFonts w:ascii="Times New Roman" w:hAnsi="Times New Roman" w:cs="Times New Roman"/>
          <w:sz w:val="20"/>
        </w:rPr>
        <w:t xml:space="preserve"> </w:t>
      </w:r>
      <w:proofErr w:type="gramStart"/>
      <w:r>
        <w:rPr>
          <w:rFonts w:ascii="Times New Roman" w:hAnsi="Times New Roman" w:cs="Times New Roman"/>
          <w:sz w:val="20"/>
        </w:rPr>
        <w:t>imkan</w:t>
      </w:r>
      <w:proofErr w:type="gramEnd"/>
      <w:r>
        <w:rPr>
          <w:rFonts w:ascii="Times New Roman" w:hAnsi="Times New Roman" w:cs="Times New Roman"/>
          <w:sz w:val="20"/>
        </w:rPr>
        <w:t xml:space="preserve"> sağlayacağını</w:t>
      </w:r>
      <w:r w:rsidR="00E3726C" w:rsidRPr="00944CDD">
        <w:rPr>
          <w:rFonts w:ascii="Times New Roman" w:hAnsi="Times New Roman" w:cs="Times New Roman"/>
          <w:sz w:val="20"/>
        </w:rPr>
        <w:t>, %7</w:t>
      </w:r>
      <w:r>
        <w:rPr>
          <w:rFonts w:ascii="Times New Roman" w:hAnsi="Times New Roman" w:cs="Times New Roman"/>
          <w:sz w:val="20"/>
        </w:rPr>
        <w:t>8,80’</w:t>
      </w:r>
      <w:r w:rsidR="00E3726C" w:rsidRPr="00944CDD">
        <w:rPr>
          <w:rFonts w:ascii="Times New Roman" w:hAnsi="Times New Roman" w:cs="Times New Roman"/>
          <w:sz w:val="20"/>
        </w:rPr>
        <w:t>i öğrencilere öğrenmeyi öğreteceğini ve %8</w:t>
      </w:r>
      <w:r>
        <w:rPr>
          <w:rFonts w:ascii="Times New Roman" w:hAnsi="Times New Roman" w:cs="Times New Roman"/>
          <w:sz w:val="20"/>
        </w:rPr>
        <w:t>3,87</w:t>
      </w:r>
      <w:r w:rsidR="00E3726C" w:rsidRPr="00944CDD">
        <w:rPr>
          <w:rFonts w:ascii="Times New Roman" w:hAnsi="Times New Roman" w:cs="Times New Roman"/>
          <w:sz w:val="20"/>
        </w:rPr>
        <w:t>’</w:t>
      </w:r>
      <w:r>
        <w:rPr>
          <w:rFonts w:ascii="Times New Roman" w:hAnsi="Times New Roman" w:cs="Times New Roman"/>
          <w:sz w:val="20"/>
        </w:rPr>
        <w:t>s</w:t>
      </w:r>
      <w:r w:rsidR="00E3726C" w:rsidRPr="00944CDD">
        <w:rPr>
          <w:rFonts w:ascii="Times New Roman" w:hAnsi="Times New Roman" w:cs="Times New Roman"/>
          <w:sz w:val="20"/>
        </w:rPr>
        <w:t xml:space="preserve">i ise öğretici ve pekiştirici niteliğe sahip olduğunu belirtmiştir. Buradan yola çıkarak </w:t>
      </w:r>
      <w:r w:rsidR="00944CDD" w:rsidRPr="00944CDD">
        <w:rPr>
          <w:rFonts w:ascii="Times New Roman" w:hAnsi="Times New Roman" w:cs="Times New Roman"/>
          <w:sz w:val="20"/>
        </w:rPr>
        <w:t>e3B</w:t>
      </w:r>
      <w:r w:rsidR="00E3726C" w:rsidRPr="00944CDD">
        <w:rPr>
          <w:rFonts w:ascii="Times New Roman" w:hAnsi="Times New Roman" w:cs="Times New Roman"/>
          <w:sz w:val="20"/>
        </w:rPr>
        <w:t xml:space="preserve"> materyallerin, öğrencinin pratik yapmasına ve konuları tekrar etmesine katkı sağlayacağı, kendi kendine öğrenme yolları sunacağı ve öğrenmeyi pekiştirici olduğu sonuçlarının ortaya çıktığı söylenebilir.</w:t>
      </w:r>
    </w:p>
    <w:p w:rsidR="00E3726C" w:rsidRDefault="003B08D0" w:rsidP="00E3726C">
      <w:pPr>
        <w:jc w:val="both"/>
        <w:rPr>
          <w:rFonts w:ascii="Times New Roman" w:hAnsi="Times New Roman" w:cs="Times New Roman"/>
          <w:sz w:val="20"/>
        </w:rPr>
      </w:pPr>
      <w:r w:rsidRPr="00944CDD">
        <w:rPr>
          <w:rFonts w:ascii="Times New Roman" w:hAnsi="Times New Roman" w:cs="Times New Roman"/>
          <w:sz w:val="20"/>
        </w:rPr>
        <w:t xml:space="preserve">Bu sonuçlardan sonra </w:t>
      </w:r>
      <w:proofErr w:type="spellStart"/>
      <w:r w:rsidRPr="00944CDD">
        <w:rPr>
          <w:rFonts w:ascii="Times New Roman" w:hAnsi="Times New Roman" w:cs="Times New Roman"/>
          <w:sz w:val="20"/>
        </w:rPr>
        <w:t>öğrenilebilirlik</w:t>
      </w:r>
      <w:proofErr w:type="spellEnd"/>
      <w:r w:rsidRPr="00944CDD">
        <w:rPr>
          <w:rFonts w:ascii="Times New Roman" w:hAnsi="Times New Roman" w:cs="Times New Roman"/>
          <w:sz w:val="20"/>
        </w:rPr>
        <w:t xml:space="preserve"> özellikleri</w:t>
      </w:r>
      <w:r w:rsidR="00E3726C" w:rsidRPr="00944CDD">
        <w:rPr>
          <w:rFonts w:ascii="Times New Roman" w:hAnsi="Times New Roman" w:cs="Times New Roman"/>
          <w:sz w:val="20"/>
        </w:rPr>
        <w:t xml:space="preserve"> grubunda genel olarak öğrenci görüşü olumlu yönde olmuştur. Yüzde olarak tüm sorularda öğrencilerin algıları %75’in üzerinde olumlu olmuştur. Kararsızlar ve olumsuz görüşler tüm sorularda %25’in altında kalmıştır. Anket sonuçları olumsuzdan olumluya 1-5 arasında derecelendirildiğinde </w:t>
      </w:r>
      <w:r w:rsidR="001F6C34">
        <w:rPr>
          <w:rFonts w:ascii="Times New Roman" w:hAnsi="Times New Roman" w:cs="Times New Roman"/>
          <w:sz w:val="20"/>
        </w:rPr>
        <w:t>Şekil 6’da görülen</w:t>
      </w:r>
      <w:r w:rsidR="00E3726C" w:rsidRPr="00944CDD">
        <w:rPr>
          <w:rFonts w:ascii="Times New Roman" w:hAnsi="Times New Roman" w:cs="Times New Roman"/>
          <w:sz w:val="20"/>
        </w:rPr>
        <w:t xml:space="preserve"> ortalamalar ve yüzdeler ortaya çıkmıştır.</w:t>
      </w:r>
    </w:p>
    <w:p w:rsidR="005C688C" w:rsidRDefault="005C688C" w:rsidP="00E3726C">
      <w:pPr>
        <w:jc w:val="both"/>
        <w:rPr>
          <w:rFonts w:ascii="Times New Roman" w:hAnsi="Times New Roman" w:cs="Times New Roman"/>
          <w:sz w:val="20"/>
        </w:rPr>
      </w:pPr>
    </w:p>
    <w:p w:rsidR="004860F9" w:rsidRDefault="004860F9" w:rsidP="00E3726C">
      <w:pPr>
        <w:jc w:val="both"/>
        <w:rPr>
          <w:rFonts w:ascii="Times New Roman" w:hAnsi="Times New Roman" w:cs="Times New Roman"/>
          <w:sz w:val="20"/>
        </w:rPr>
      </w:pPr>
    </w:p>
    <w:p w:rsidR="004860F9" w:rsidRDefault="004860F9" w:rsidP="00E3726C">
      <w:pPr>
        <w:jc w:val="both"/>
        <w:rPr>
          <w:rFonts w:ascii="Times New Roman" w:hAnsi="Times New Roman" w:cs="Times New Roman"/>
          <w:sz w:val="20"/>
        </w:rPr>
        <w:sectPr w:rsidR="004860F9" w:rsidSect="000E7310">
          <w:type w:val="continuous"/>
          <w:pgSz w:w="11906" w:h="16838"/>
          <w:pgMar w:top="851" w:right="851" w:bottom="851" w:left="851" w:header="709" w:footer="709" w:gutter="0"/>
          <w:cols w:num="2" w:space="340"/>
          <w:docGrid w:linePitch="360"/>
        </w:sectPr>
      </w:pPr>
    </w:p>
    <w:p w:rsidR="005C688C" w:rsidRPr="00944CDD" w:rsidRDefault="005C688C" w:rsidP="00E3726C">
      <w:pPr>
        <w:jc w:val="both"/>
        <w:rPr>
          <w:rFonts w:ascii="Times New Roman" w:hAnsi="Times New Roman" w:cs="Times New Roman"/>
          <w:sz w:val="20"/>
        </w:rPr>
      </w:pPr>
    </w:p>
    <w:p w:rsidR="005C688C" w:rsidRDefault="005C688C" w:rsidP="00D66AFE">
      <w:pPr>
        <w:spacing w:after="0" w:line="240" w:lineRule="auto"/>
        <w:jc w:val="both"/>
        <w:rPr>
          <w:rFonts w:ascii="Times New Roman" w:hAnsi="Times New Roman" w:cs="Times New Roman"/>
          <w:sz w:val="16"/>
        </w:rPr>
        <w:sectPr w:rsidR="005C688C" w:rsidSect="000E7310">
          <w:type w:val="continuous"/>
          <w:pgSz w:w="11906" w:h="16838"/>
          <w:pgMar w:top="851" w:right="851" w:bottom="851" w:left="851" w:header="709" w:footer="709" w:gutter="0"/>
          <w:cols w:num="2" w:space="340"/>
          <w:docGrid w:linePitch="360"/>
        </w:sectPr>
      </w:pPr>
    </w:p>
    <w:p w:rsidR="005C688C" w:rsidRDefault="00E3726C" w:rsidP="005C688C">
      <w:pPr>
        <w:spacing w:after="0" w:line="240" w:lineRule="auto"/>
        <w:jc w:val="center"/>
        <w:rPr>
          <w:rFonts w:ascii="Times New Roman" w:hAnsi="Times New Roman" w:cs="Times New Roman"/>
          <w:sz w:val="16"/>
        </w:rPr>
        <w:sectPr w:rsidR="005C688C" w:rsidSect="005C688C">
          <w:type w:val="continuous"/>
          <w:pgSz w:w="11906" w:h="16838"/>
          <w:pgMar w:top="851" w:right="851" w:bottom="851" w:left="851" w:header="709" w:footer="709" w:gutter="0"/>
          <w:cols w:space="340"/>
          <w:docGrid w:linePitch="360"/>
        </w:sectPr>
      </w:pPr>
      <w:r w:rsidRPr="00944CDD">
        <w:rPr>
          <w:rFonts w:ascii="Times New Roman" w:hAnsi="Times New Roman" w:cs="Times New Roman"/>
          <w:noProof/>
          <w:sz w:val="16"/>
          <w:lang w:eastAsia="tr-TR"/>
        </w:rPr>
        <w:lastRenderedPageBreak/>
        <w:drawing>
          <wp:inline distT="0" distB="0" distL="0" distR="0" wp14:anchorId="6625D81C" wp14:editId="54E0A893">
            <wp:extent cx="5658592" cy="2375065"/>
            <wp:effectExtent l="0" t="0" r="18415" b="25400"/>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C688C" w:rsidRDefault="00E3726C" w:rsidP="005C688C">
      <w:pPr>
        <w:spacing w:after="0" w:line="240" w:lineRule="auto"/>
        <w:jc w:val="center"/>
        <w:rPr>
          <w:rFonts w:ascii="Times New Roman" w:hAnsi="Times New Roman" w:cs="Times New Roman"/>
          <w:sz w:val="16"/>
        </w:rPr>
        <w:sectPr w:rsidR="005C688C" w:rsidSect="005C688C">
          <w:type w:val="continuous"/>
          <w:pgSz w:w="11906" w:h="16838"/>
          <w:pgMar w:top="851" w:right="851" w:bottom="851" w:left="851" w:header="709" w:footer="709" w:gutter="0"/>
          <w:cols w:space="340"/>
          <w:docGrid w:linePitch="360"/>
        </w:sectPr>
      </w:pPr>
      <w:r w:rsidRPr="00944CDD">
        <w:rPr>
          <w:rFonts w:ascii="Times New Roman" w:hAnsi="Times New Roman" w:cs="Times New Roman"/>
          <w:noProof/>
          <w:sz w:val="16"/>
          <w:lang w:eastAsia="tr-TR"/>
        </w:rPr>
        <w:lastRenderedPageBreak/>
        <w:drawing>
          <wp:inline distT="0" distB="0" distL="0" distR="0" wp14:anchorId="3C1DDEF9" wp14:editId="60FFC581">
            <wp:extent cx="5657850" cy="2324100"/>
            <wp:effectExtent l="0" t="0" r="19050" b="19050"/>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3726C" w:rsidRPr="005C688C" w:rsidRDefault="00E3726C" w:rsidP="005C688C">
      <w:pPr>
        <w:jc w:val="center"/>
        <w:rPr>
          <w:rFonts w:ascii="Times New Roman" w:hAnsi="Times New Roman" w:cs="Times New Roman"/>
          <w:sz w:val="20"/>
        </w:rPr>
      </w:pPr>
      <w:r w:rsidRPr="005C688C">
        <w:rPr>
          <w:rFonts w:ascii="Times New Roman" w:hAnsi="Times New Roman" w:cs="Times New Roman"/>
          <w:sz w:val="20"/>
        </w:rPr>
        <w:lastRenderedPageBreak/>
        <w:t xml:space="preserve">Şekil </w:t>
      </w:r>
      <w:r w:rsidR="00D66AFE" w:rsidRPr="005C688C">
        <w:rPr>
          <w:rFonts w:ascii="Times New Roman" w:hAnsi="Times New Roman" w:cs="Times New Roman"/>
          <w:sz w:val="20"/>
        </w:rPr>
        <w:t>6</w:t>
      </w:r>
      <w:r w:rsidRPr="005C688C">
        <w:rPr>
          <w:rFonts w:ascii="Times New Roman" w:hAnsi="Times New Roman" w:cs="Times New Roman"/>
          <w:sz w:val="20"/>
        </w:rPr>
        <w:t>.</w:t>
      </w:r>
      <w:r w:rsidR="00D66AFE" w:rsidRPr="005C688C">
        <w:rPr>
          <w:rFonts w:ascii="Times New Roman" w:hAnsi="Times New Roman" w:cs="Times New Roman"/>
          <w:sz w:val="20"/>
        </w:rPr>
        <w:t xml:space="preserve"> </w:t>
      </w:r>
      <w:proofErr w:type="spellStart"/>
      <w:r w:rsidR="00D66AFE" w:rsidRPr="005C688C">
        <w:rPr>
          <w:rFonts w:ascii="Times New Roman" w:hAnsi="Times New Roman" w:cs="Times New Roman"/>
          <w:sz w:val="20"/>
        </w:rPr>
        <w:t>Öğrenilebilirlik</w:t>
      </w:r>
      <w:proofErr w:type="spellEnd"/>
      <w:r w:rsidR="00D66AFE" w:rsidRPr="005C688C">
        <w:rPr>
          <w:rFonts w:ascii="Times New Roman" w:hAnsi="Times New Roman" w:cs="Times New Roman"/>
          <w:sz w:val="20"/>
        </w:rPr>
        <w:t xml:space="preserve"> özellikleri grafiği</w:t>
      </w:r>
    </w:p>
    <w:p w:rsidR="005C688C" w:rsidRDefault="005C688C" w:rsidP="00E3726C">
      <w:pPr>
        <w:jc w:val="both"/>
        <w:rPr>
          <w:rFonts w:ascii="Times New Roman" w:hAnsi="Times New Roman" w:cs="Times New Roman"/>
          <w:sz w:val="16"/>
        </w:rPr>
        <w:sectPr w:rsidR="005C688C" w:rsidSect="005C688C">
          <w:type w:val="continuous"/>
          <w:pgSz w:w="11906" w:h="16838"/>
          <w:pgMar w:top="851" w:right="851" w:bottom="851" w:left="851" w:header="709" w:footer="709" w:gutter="0"/>
          <w:cols w:space="340"/>
          <w:docGrid w:linePitch="360"/>
        </w:sectPr>
      </w:pPr>
    </w:p>
    <w:p w:rsidR="00E3726C" w:rsidRPr="00944CDD" w:rsidRDefault="00E3726C" w:rsidP="005C688C">
      <w:pPr>
        <w:jc w:val="center"/>
        <w:rPr>
          <w:rFonts w:ascii="Times New Roman" w:hAnsi="Times New Roman" w:cs="Times New Roman"/>
          <w:sz w:val="16"/>
        </w:rPr>
      </w:pPr>
      <w:r w:rsidRPr="00944CDD">
        <w:rPr>
          <w:rFonts w:ascii="Times New Roman" w:hAnsi="Times New Roman" w:cs="Times New Roman"/>
          <w:noProof/>
          <w:sz w:val="16"/>
          <w:lang w:eastAsia="tr-TR"/>
        </w:rPr>
        <w:lastRenderedPageBreak/>
        <w:drawing>
          <wp:inline distT="0" distB="0" distL="0" distR="0" wp14:anchorId="3767F1F7" wp14:editId="29BA57B0">
            <wp:extent cx="5759532" cy="2161309"/>
            <wp:effectExtent l="0" t="0" r="12700" b="10795"/>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944CDD">
        <w:rPr>
          <w:rFonts w:ascii="Times New Roman" w:hAnsi="Times New Roman" w:cs="Times New Roman"/>
          <w:noProof/>
          <w:sz w:val="16"/>
          <w:lang w:eastAsia="tr-TR"/>
        </w:rPr>
        <w:drawing>
          <wp:inline distT="0" distB="0" distL="0" distR="0" wp14:anchorId="6CC2D54C" wp14:editId="097DC710">
            <wp:extent cx="5759532" cy="1995055"/>
            <wp:effectExtent l="0" t="0" r="12700" b="24765"/>
            <wp:docPr id="2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66AFE" w:rsidRPr="005C688C" w:rsidRDefault="00D66AFE" w:rsidP="005C688C">
      <w:pPr>
        <w:jc w:val="center"/>
        <w:rPr>
          <w:rFonts w:ascii="Times New Roman" w:hAnsi="Times New Roman" w:cs="Times New Roman"/>
          <w:sz w:val="20"/>
        </w:rPr>
      </w:pPr>
      <w:r w:rsidRPr="005C688C">
        <w:rPr>
          <w:rFonts w:ascii="Times New Roman" w:hAnsi="Times New Roman" w:cs="Times New Roman"/>
          <w:sz w:val="20"/>
        </w:rPr>
        <w:t>Şekil 7. Sorumluluk özellikleri grafiği</w:t>
      </w:r>
    </w:p>
    <w:p w:rsidR="005C688C" w:rsidRDefault="005C688C" w:rsidP="005C688C">
      <w:pPr>
        <w:jc w:val="center"/>
        <w:rPr>
          <w:rFonts w:ascii="Times New Roman" w:hAnsi="Times New Roman" w:cs="Times New Roman"/>
          <w:b/>
          <w:sz w:val="20"/>
        </w:rPr>
        <w:sectPr w:rsidR="005C688C" w:rsidSect="005C688C">
          <w:type w:val="continuous"/>
          <w:pgSz w:w="11906" w:h="16838"/>
          <w:pgMar w:top="851" w:right="851" w:bottom="851" w:left="851" w:header="709" w:footer="709" w:gutter="0"/>
          <w:cols w:space="340"/>
          <w:docGrid w:linePitch="360"/>
        </w:sectPr>
      </w:pPr>
    </w:p>
    <w:p w:rsidR="005C688C" w:rsidRDefault="005C688C" w:rsidP="005C688C">
      <w:pPr>
        <w:jc w:val="both"/>
        <w:rPr>
          <w:rFonts w:ascii="Times New Roman" w:hAnsi="Times New Roman" w:cs="Times New Roman"/>
          <w:b/>
          <w:sz w:val="20"/>
        </w:rPr>
        <w:sectPr w:rsidR="005C688C" w:rsidSect="000E7310">
          <w:type w:val="continuous"/>
          <w:pgSz w:w="11906" w:h="16838"/>
          <w:pgMar w:top="851" w:right="851" w:bottom="851" w:left="851" w:header="709" w:footer="709" w:gutter="0"/>
          <w:cols w:num="2" w:space="340"/>
          <w:docGrid w:linePitch="360"/>
        </w:sectPr>
      </w:pPr>
    </w:p>
    <w:p w:rsidR="005C688C" w:rsidRPr="00944CDD" w:rsidRDefault="005C688C" w:rsidP="005C688C">
      <w:pPr>
        <w:jc w:val="both"/>
        <w:rPr>
          <w:rFonts w:ascii="Times New Roman" w:hAnsi="Times New Roman" w:cs="Times New Roman"/>
          <w:sz w:val="20"/>
        </w:rPr>
      </w:pPr>
      <w:r w:rsidRPr="00944CDD">
        <w:rPr>
          <w:rFonts w:ascii="Times New Roman" w:hAnsi="Times New Roman" w:cs="Times New Roman"/>
          <w:b/>
          <w:sz w:val="20"/>
        </w:rPr>
        <w:lastRenderedPageBreak/>
        <w:t>Sorumluluk özellikleri grubunda</w:t>
      </w:r>
      <w:r w:rsidRPr="00944CDD">
        <w:rPr>
          <w:rFonts w:ascii="Times New Roman" w:hAnsi="Times New Roman" w:cs="Times New Roman"/>
          <w:sz w:val="20"/>
        </w:rPr>
        <w:t>; anket uygulanan öğrencil</w:t>
      </w:r>
      <w:r w:rsidR="005B6FE2">
        <w:rPr>
          <w:rFonts w:ascii="Times New Roman" w:hAnsi="Times New Roman" w:cs="Times New Roman"/>
          <w:sz w:val="20"/>
        </w:rPr>
        <w:t>erden eğitim materyallerinin, öğrenmeye etkin katılımı ve</w:t>
      </w:r>
      <w:r w:rsidRPr="00944CDD">
        <w:rPr>
          <w:rFonts w:ascii="Times New Roman" w:hAnsi="Times New Roman" w:cs="Times New Roman"/>
          <w:sz w:val="20"/>
        </w:rPr>
        <w:t xml:space="preserve"> zamanı etkin kullanabilme yeteneğini kazandırdığını düşünenlerin oranı</w:t>
      </w:r>
      <w:r w:rsidR="005B6FE2">
        <w:rPr>
          <w:rFonts w:ascii="Times New Roman" w:hAnsi="Times New Roman" w:cs="Times New Roman"/>
          <w:sz w:val="20"/>
        </w:rPr>
        <w:t xml:space="preserve"> sırasıyla %79,20 ve %80,13</w:t>
      </w:r>
      <w:r w:rsidRPr="00944CDD">
        <w:rPr>
          <w:rFonts w:ascii="Times New Roman" w:hAnsi="Times New Roman" w:cs="Times New Roman"/>
          <w:sz w:val="20"/>
        </w:rPr>
        <w:t xml:space="preserve"> olmuştur. Burada e3B eğitim materyallerinin öğrenme etkinliğini hem öğrenci hem de zaman kullanımı açısından olumlu etkileyeceği sonucuna ulaşılmıştır.</w:t>
      </w:r>
    </w:p>
    <w:p w:rsidR="005C688C" w:rsidRPr="00944CDD" w:rsidRDefault="005C688C" w:rsidP="005C688C">
      <w:pPr>
        <w:jc w:val="both"/>
        <w:rPr>
          <w:rFonts w:ascii="Times New Roman" w:hAnsi="Times New Roman" w:cs="Times New Roman"/>
          <w:sz w:val="20"/>
        </w:rPr>
      </w:pPr>
      <w:r w:rsidRPr="00944CDD">
        <w:rPr>
          <w:rFonts w:ascii="Times New Roman" w:hAnsi="Times New Roman" w:cs="Times New Roman"/>
          <w:sz w:val="20"/>
        </w:rPr>
        <w:t>Öğrenciler, e3B eğitim materyallerinin öğrenci sorumluklarını arttırması ve bireysel yeteneklerini ortaya çık</w:t>
      </w:r>
      <w:r w:rsidR="005B6FE2">
        <w:rPr>
          <w:rFonts w:ascii="Times New Roman" w:hAnsi="Times New Roman" w:cs="Times New Roman"/>
          <w:sz w:val="20"/>
        </w:rPr>
        <w:t xml:space="preserve">arması konularında yaklaşık %77 </w:t>
      </w:r>
      <w:r w:rsidRPr="00944CDD">
        <w:rPr>
          <w:rFonts w:ascii="Times New Roman" w:hAnsi="Times New Roman" w:cs="Times New Roman"/>
          <w:sz w:val="20"/>
        </w:rPr>
        <w:t xml:space="preserve">oranında olumlu yanıt vermişlerdir. Bu noktada öğrencilerin sorumluluklarını arttırmaya ve bireysel yeteneklere yönelik materyal geliştirmesi yapılabileceği düşünülmüştür. </w:t>
      </w:r>
    </w:p>
    <w:p w:rsidR="005C688C" w:rsidRPr="00944CDD" w:rsidRDefault="005C688C" w:rsidP="005C688C">
      <w:pPr>
        <w:jc w:val="both"/>
        <w:rPr>
          <w:rFonts w:ascii="Times New Roman" w:hAnsi="Times New Roman" w:cs="Times New Roman"/>
          <w:sz w:val="20"/>
        </w:rPr>
      </w:pPr>
      <w:r w:rsidRPr="00944CDD">
        <w:rPr>
          <w:rFonts w:ascii="Times New Roman" w:hAnsi="Times New Roman" w:cs="Times New Roman"/>
          <w:sz w:val="20"/>
        </w:rPr>
        <w:t>Sorumluluk özellikleri grubunda öğrencile</w:t>
      </w:r>
      <w:r w:rsidR="000F628C">
        <w:rPr>
          <w:rFonts w:ascii="Times New Roman" w:hAnsi="Times New Roman" w:cs="Times New Roman"/>
          <w:sz w:val="20"/>
        </w:rPr>
        <w:t>r öğrenme denetimi konusunda %79,87</w:t>
      </w:r>
      <w:r w:rsidRPr="00944CDD">
        <w:rPr>
          <w:rFonts w:ascii="Times New Roman" w:hAnsi="Times New Roman" w:cs="Times New Roman"/>
          <w:sz w:val="20"/>
        </w:rPr>
        <w:t xml:space="preserve">, kendilerine materyal ile birlikte amaç </w:t>
      </w:r>
      <w:r w:rsidR="000F628C">
        <w:rPr>
          <w:rFonts w:ascii="Times New Roman" w:hAnsi="Times New Roman" w:cs="Times New Roman"/>
          <w:sz w:val="20"/>
        </w:rPr>
        <w:t>ve hedef belirleme konusunda %79,60</w:t>
      </w:r>
      <w:r w:rsidRPr="00944CDD">
        <w:rPr>
          <w:rFonts w:ascii="Times New Roman" w:hAnsi="Times New Roman" w:cs="Times New Roman"/>
          <w:sz w:val="20"/>
        </w:rPr>
        <w:t xml:space="preserve"> ve kendini gerçekleştirmelerinde materyal</w:t>
      </w:r>
      <w:r w:rsidR="000F628C">
        <w:rPr>
          <w:rFonts w:ascii="Times New Roman" w:hAnsi="Times New Roman" w:cs="Times New Roman"/>
          <w:sz w:val="20"/>
        </w:rPr>
        <w:t>lerin katkısı noktasında ise %81,33</w:t>
      </w:r>
      <w:r w:rsidRPr="00944CDD">
        <w:rPr>
          <w:rFonts w:ascii="Times New Roman" w:hAnsi="Times New Roman" w:cs="Times New Roman"/>
          <w:sz w:val="20"/>
        </w:rPr>
        <w:t xml:space="preserve"> oranında olumlu cevaplar vermişlerdir.</w:t>
      </w:r>
    </w:p>
    <w:p w:rsidR="005C688C" w:rsidRPr="00944CDD" w:rsidRDefault="005C688C" w:rsidP="005C688C">
      <w:pPr>
        <w:jc w:val="both"/>
        <w:rPr>
          <w:rFonts w:ascii="Times New Roman" w:hAnsi="Times New Roman" w:cs="Times New Roman"/>
          <w:sz w:val="20"/>
        </w:rPr>
      </w:pPr>
      <w:r w:rsidRPr="00944CDD">
        <w:rPr>
          <w:rFonts w:ascii="Times New Roman" w:hAnsi="Times New Roman" w:cs="Times New Roman"/>
          <w:sz w:val="20"/>
        </w:rPr>
        <w:t xml:space="preserve">Sorumluluk özellikleri grubu sorularının sonucunda, e3B eğitim materyallerinin öğrenci sorumluluklarını olumlu yönde etkileyeceği ve öğrencilere sorumluluk kazandıracağı ortaya çıkmıştır. Anket sonuçları olumsuzdan olumluyu 1-5 arasında derecelendirildiğinde </w:t>
      </w:r>
      <w:r>
        <w:rPr>
          <w:rFonts w:ascii="Times New Roman" w:hAnsi="Times New Roman" w:cs="Times New Roman"/>
          <w:sz w:val="20"/>
        </w:rPr>
        <w:t>Şekil 7’deki gibi</w:t>
      </w:r>
      <w:r w:rsidRPr="00944CDD">
        <w:rPr>
          <w:rFonts w:ascii="Times New Roman" w:hAnsi="Times New Roman" w:cs="Times New Roman"/>
          <w:sz w:val="20"/>
        </w:rPr>
        <w:t xml:space="preserve"> ortalamalar ve yüzdeler ortaya çıkmıştır.</w:t>
      </w:r>
    </w:p>
    <w:p w:rsidR="00E3726C" w:rsidRPr="00944CDD" w:rsidRDefault="00E3726C" w:rsidP="00E3726C">
      <w:pPr>
        <w:jc w:val="both"/>
        <w:rPr>
          <w:rFonts w:ascii="Times New Roman" w:hAnsi="Times New Roman" w:cs="Times New Roman"/>
          <w:sz w:val="20"/>
        </w:rPr>
      </w:pPr>
      <w:r w:rsidRPr="00944CDD">
        <w:rPr>
          <w:rFonts w:ascii="Times New Roman" w:hAnsi="Times New Roman" w:cs="Times New Roman"/>
          <w:b/>
          <w:sz w:val="20"/>
        </w:rPr>
        <w:lastRenderedPageBreak/>
        <w:t>Motivasyon özellikleri grubunda</w:t>
      </w:r>
      <w:r w:rsidRPr="00944CDD">
        <w:rPr>
          <w:rFonts w:ascii="Times New Roman" w:hAnsi="Times New Roman" w:cs="Times New Roman"/>
          <w:sz w:val="20"/>
        </w:rPr>
        <w:t xml:space="preserve">; öğrencilerin ankete verdikleri cevaplar incelendiğinde, </w:t>
      </w:r>
      <w:r w:rsidR="00944CDD" w:rsidRPr="00944CDD">
        <w:rPr>
          <w:rFonts w:ascii="Times New Roman" w:hAnsi="Times New Roman" w:cs="Times New Roman"/>
          <w:sz w:val="20"/>
        </w:rPr>
        <w:t>e3B</w:t>
      </w:r>
      <w:r w:rsidRPr="00944CDD">
        <w:rPr>
          <w:rFonts w:ascii="Times New Roman" w:hAnsi="Times New Roman" w:cs="Times New Roman"/>
          <w:sz w:val="20"/>
        </w:rPr>
        <w:t xml:space="preserve"> eğitim materyallerinin öğrenci </w:t>
      </w:r>
      <w:proofErr w:type="gramStart"/>
      <w:r w:rsidRPr="00944CDD">
        <w:rPr>
          <w:rFonts w:ascii="Times New Roman" w:hAnsi="Times New Roman" w:cs="Times New Roman"/>
          <w:sz w:val="20"/>
        </w:rPr>
        <w:t>motivasyonunu</w:t>
      </w:r>
      <w:proofErr w:type="gramEnd"/>
      <w:r w:rsidRPr="00944CDD">
        <w:rPr>
          <w:rFonts w:ascii="Times New Roman" w:hAnsi="Times New Roman" w:cs="Times New Roman"/>
          <w:sz w:val="20"/>
        </w:rPr>
        <w:t xml:space="preserve"> büyük ölçüde artırdığı ort</w:t>
      </w:r>
      <w:r w:rsidR="00953272">
        <w:rPr>
          <w:rFonts w:ascii="Times New Roman" w:hAnsi="Times New Roman" w:cs="Times New Roman"/>
          <w:sz w:val="20"/>
        </w:rPr>
        <w:t>aya çıkmıştır. Öğrencilerden %84’ü</w:t>
      </w:r>
      <w:r w:rsidRPr="00944CDD">
        <w:rPr>
          <w:rFonts w:ascii="Times New Roman" w:hAnsi="Times New Roman" w:cs="Times New Roman"/>
          <w:sz w:val="20"/>
        </w:rPr>
        <w:t xml:space="preserve"> materyallerin öğrenme sürecini zevkli ha</w:t>
      </w:r>
      <w:r w:rsidR="00953272">
        <w:rPr>
          <w:rFonts w:ascii="Times New Roman" w:hAnsi="Times New Roman" w:cs="Times New Roman"/>
          <w:sz w:val="20"/>
        </w:rPr>
        <w:t>le getirdiğini belirtmiştir. %82,27</w:t>
      </w:r>
      <w:r w:rsidRPr="00944CDD">
        <w:rPr>
          <w:rFonts w:ascii="Times New Roman" w:hAnsi="Times New Roman" w:cs="Times New Roman"/>
          <w:sz w:val="20"/>
        </w:rPr>
        <w:t>’lik oranda bir öğrenci grubu ise, materyallerin öğrenme sürecini ilgi çekici hale getirdiğini ve öğrencilerin istekli ve hırslı hale gelmelerini sağlayacağını belirtmiştir.</w:t>
      </w:r>
    </w:p>
    <w:p w:rsidR="00E3726C" w:rsidRPr="00944CDD" w:rsidRDefault="00E3726C" w:rsidP="00E3726C">
      <w:pPr>
        <w:jc w:val="both"/>
        <w:rPr>
          <w:rFonts w:ascii="Times New Roman" w:hAnsi="Times New Roman" w:cs="Times New Roman"/>
          <w:sz w:val="20"/>
        </w:rPr>
      </w:pPr>
      <w:r w:rsidRPr="00944CDD">
        <w:rPr>
          <w:rFonts w:ascii="Times New Roman" w:hAnsi="Times New Roman" w:cs="Times New Roman"/>
          <w:sz w:val="20"/>
        </w:rPr>
        <w:t xml:space="preserve">Materyallerin öğrenci </w:t>
      </w:r>
      <w:proofErr w:type="gramStart"/>
      <w:r w:rsidRPr="00944CDD">
        <w:rPr>
          <w:rFonts w:ascii="Times New Roman" w:hAnsi="Times New Roman" w:cs="Times New Roman"/>
          <w:sz w:val="20"/>
        </w:rPr>
        <w:t>motivasyonunu</w:t>
      </w:r>
      <w:proofErr w:type="gramEnd"/>
      <w:r w:rsidRPr="00944CDD">
        <w:rPr>
          <w:rFonts w:ascii="Times New Roman" w:hAnsi="Times New Roman" w:cs="Times New Roman"/>
          <w:sz w:val="20"/>
        </w:rPr>
        <w:t xml:space="preserve"> arttır</w:t>
      </w:r>
      <w:r w:rsidR="00953272">
        <w:rPr>
          <w:rFonts w:ascii="Times New Roman" w:hAnsi="Times New Roman" w:cs="Times New Roman"/>
          <w:sz w:val="20"/>
        </w:rPr>
        <w:t>dığını düşünen öğrenci oranı %83,60’lı</w:t>
      </w:r>
      <w:r w:rsidRPr="00944CDD">
        <w:rPr>
          <w:rFonts w:ascii="Times New Roman" w:hAnsi="Times New Roman" w:cs="Times New Roman"/>
          <w:sz w:val="20"/>
        </w:rPr>
        <w:t>k büyük bir oran olmuştur. Ayrıca materyallerin mesleki bilgiyi olumlu etkilediğini d</w:t>
      </w:r>
      <w:r w:rsidR="00953272">
        <w:rPr>
          <w:rFonts w:ascii="Times New Roman" w:hAnsi="Times New Roman" w:cs="Times New Roman"/>
          <w:sz w:val="20"/>
        </w:rPr>
        <w:t>üşünen öğrencilerin oranı da %85,47</w:t>
      </w:r>
      <w:r w:rsidRPr="00944CDD">
        <w:rPr>
          <w:rFonts w:ascii="Times New Roman" w:hAnsi="Times New Roman" w:cs="Times New Roman"/>
          <w:sz w:val="20"/>
        </w:rPr>
        <w:t xml:space="preserve"> gibi büyük bir orana sahiptir. </w:t>
      </w:r>
      <w:r w:rsidR="00944CDD" w:rsidRPr="00944CDD">
        <w:rPr>
          <w:rFonts w:ascii="Times New Roman" w:hAnsi="Times New Roman" w:cs="Times New Roman"/>
          <w:sz w:val="20"/>
        </w:rPr>
        <w:t>E3B</w:t>
      </w:r>
      <w:r w:rsidRPr="00944CDD">
        <w:rPr>
          <w:rFonts w:ascii="Times New Roman" w:hAnsi="Times New Roman" w:cs="Times New Roman"/>
          <w:sz w:val="20"/>
        </w:rPr>
        <w:t xml:space="preserve"> materyallerin, derse olan </w:t>
      </w:r>
      <w:proofErr w:type="gramStart"/>
      <w:r w:rsidRPr="00944CDD">
        <w:rPr>
          <w:rFonts w:ascii="Times New Roman" w:hAnsi="Times New Roman" w:cs="Times New Roman"/>
          <w:sz w:val="20"/>
        </w:rPr>
        <w:t>konsantrasyonu</w:t>
      </w:r>
      <w:proofErr w:type="gramEnd"/>
      <w:r w:rsidRPr="00944CDD">
        <w:rPr>
          <w:rFonts w:ascii="Times New Roman" w:hAnsi="Times New Roman" w:cs="Times New Roman"/>
          <w:sz w:val="20"/>
        </w:rPr>
        <w:t xml:space="preserve"> artırdığın</w:t>
      </w:r>
      <w:r w:rsidR="00953272">
        <w:rPr>
          <w:rFonts w:ascii="Times New Roman" w:hAnsi="Times New Roman" w:cs="Times New Roman"/>
          <w:sz w:val="20"/>
        </w:rPr>
        <w:t>ı düşünen öğrencilerin oranı %80</w:t>
      </w:r>
      <w:r w:rsidRPr="00944CDD">
        <w:rPr>
          <w:rFonts w:ascii="Times New Roman" w:hAnsi="Times New Roman" w:cs="Times New Roman"/>
          <w:sz w:val="20"/>
        </w:rPr>
        <w:t xml:space="preserve"> olurken, öğrencinin ders iletişimini olumlu yönde etkileyeceğini</w:t>
      </w:r>
      <w:r w:rsidR="00953272">
        <w:rPr>
          <w:rFonts w:ascii="Times New Roman" w:hAnsi="Times New Roman" w:cs="Times New Roman"/>
          <w:sz w:val="20"/>
        </w:rPr>
        <w:t xml:space="preserve"> ve öğrenme sürecinde hırs ve istek göstereceğini</w:t>
      </w:r>
      <w:r w:rsidRPr="00944CDD">
        <w:rPr>
          <w:rFonts w:ascii="Times New Roman" w:hAnsi="Times New Roman" w:cs="Times New Roman"/>
          <w:sz w:val="20"/>
        </w:rPr>
        <w:t xml:space="preserve"> belirten öğrencilerin </w:t>
      </w:r>
      <w:r w:rsidR="00953272">
        <w:rPr>
          <w:rFonts w:ascii="Times New Roman" w:hAnsi="Times New Roman" w:cs="Times New Roman"/>
          <w:sz w:val="20"/>
        </w:rPr>
        <w:t>oranı da %82,40</w:t>
      </w:r>
      <w:r w:rsidRPr="00944CDD">
        <w:rPr>
          <w:rFonts w:ascii="Times New Roman" w:hAnsi="Times New Roman" w:cs="Times New Roman"/>
          <w:sz w:val="20"/>
        </w:rPr>
        <w:t xml:space="preserve"> olmuştur. </w:t>
      </w:r>
    </w:p>
    <w:p w:rsidR="00E3726C" w:rsidRDefault="00E3726C" w:rsidP="00E3726C">
      <w:pPr>
        <w:jc w:val="both"/>
        <w:rPr>
          <w:rFonts w:ascii="Times New Roman" w:hAnsi="Times New Roman" w:cs="Times New Roman"/>
          <w:sz w:val="20"/>
        </w:rPr>
      </w:pPr>
      <w:r w:rsidRPr="00944CDD">
        <w:rPr>
          <w:rFonts w:ascii="Times New Roman" w:hAnsi="Times New Roman" w:cs="Times New Roman"/>
          <w:sz w:val="20"/>
        </w:rPr>
        <w:t xml:space="preserve">Anket sonucunda öğrencilerde oluşan </w:t>
      </w:r>
      <w:proofErr w:type="gramStart"/>
      <w:r w:rsidRPr="00944CDD">
        <w:rPr>
          <w:rFonts w:ascii="Times New Roman" w:hAnsi="Times New Roman" w:cs="Times New Roman"/>
          <w:sz w:val="20"/>
        </w:rPr>
        <w:t>motivasyon</w:t>
      </w:r>
      <w:proofErr w:type="gramEnd"/>
      <w:r w:rsidRPr="00944CDD">
        <w:rPr>
          <w:rFonts w:ascii="Times New Roman" w:hAnsi="Times New Roman" w:cs="Times New Roman"/>
          <w:sz w:val="20"/>
        </w:rPr>
        <w:t xml:space="preserve"> ve derse ilginin, yüksek oranlarda olduğu gözlemlenmiştir. Anket sonuçları olumsuzdan olumluya 1-5 arasında derecelendirildiğinde </w:t>
      </w:r>
      <w:r w:rsidR="001F6C34">
        <w:rPr>
          <w:rFonts w:ascii="Times New Roman" w:hAnsi="Times New Roman" w:cs="Times New Roman"/>
          <w:sz w:val="20"/>
        </w:rPr>
        <w:t>Şekil 8’de görülen</w:t>
      </w:r>
      <w:r w:rsidRPr="00944CDD">
        <w:rPr>
          <w:rFonts w:ascii="Times New Roman" w:hAnsi="Times New Roman" w:cs="Times New Roman"/>
          <w:sz w:val="20"/>
        </w:rPr>
        <w:t xml:space="preserve"> ortalamalar ve yüzdeler ortaya çıkmıştır.</w:t>
      </w:r>
    </w:p>
    <w:p w:rsidR="005C688C" w:rsidRDefault="005C688C" w:rsidP="00E3726C">
      <w:pPr>
        <w:jc w:val="both"/>
        <w:rPr>
          <w:rFonts w:ascii="Times New Roman" w:hAnsi="Times New Roman" w:cs="Times New Roman"/>
          <w:sz w:val="20"/>
        </w:rPr>
        <w:sectPr w:rsidR="005C688C" w:rsidSect="000E7310">
          <w:type w:val="continuous"/>
          <w:pgSz w:w="11906" w:h="16838"/>
          <w:pgMar w:top="851" w:right="851" w:bottom="851" w:left="851" w:header="709" w:footer="709" w:gutter="0"/>
          <w:cols w:num="2" w:space="340"/>
          <w:docGrid w:linePitch="360"/>
        </w:sectPr>
      </w:pPr>
    </w:p>
    <w:p w:rsidR="005C688C" w:rsidRPr="00944CDD" w:rsidRDefault="005C688C" w:rsidP="00E3726C">
      <w:pPr>
        <w:jc w:val="both"/>
        <w:rPr>
          <w:rFonts w:ascii="Times New Roman" w:hAnsi="Times New Roman" w:cs="Times New Roman"/>
          <w:sz w:val="20"/>
        </w:rPr>
      </w:pPr>
    </w:p>
    <w:p w:rsidR="005C688C" w:rsidRDefault="005C688C" w:rsidP="00E3726C">
      <w:pPr>
        <w:jc w:val="both"/>
        <w:rPr>
          <w:rFonts w:ascii="Times New Roman" w:hAnsi="Times New Roman" w:cs="Times New Roman"/>
          <w:sz w:val="16"/>
        </w:rPr>
        <w:sectPr w:rsidR="005C688C" w:rsidSect="000E7310">
          <w:type w:val="continuous"/>
          <w:pgSz w:w="11906" w:h="16838"/>
          <w:pgMar w:top="851" w:right="851" w:bottom="851" w:left="851" w:header="709" w:footer="709" w:gutter="0"/>
          <w:cols w:num="2" w:space="340"/>
          <w:docGrid w:linePitch="360"/>
        </w:sectPr>
      </w:pPr>
    </w:p>
    <w:p w:rsidR="00E3726C" w:rsidRPr="00944CDD" w:rsidRDefault="00E3726C" w:rsidP="005C688C">
      <w:pPr>
        <w:jc w:val="center"/>
        <w:rPr>
          <w:rFonts w:ascii="Times New Roman" w:hAnsi="Times New Roman" w:cs="Times New Roman"/>
          <w:sz w:val="16"/>
        </w:rPr>
      </w:pPr>
      <w:r w:rsidRPr="00944CDD">
        <w:rPr>
          <w:rFonts w:ascii="Times New Roman" w:hAnsi="Times New Roman" w:cs="Times New Roman"/>
          <w:noProof/>
          <w:sz w:val="16"/>
          <w:lang w:eastAsia="tr-TR"/>
        </w:rPr>
        <w:lastRenderedPageBreak/>
        <w:drawing>
          <wp:inline distT="0" distB="0" distL="0" distR="0" wp14:anchorId="5F13DB41" wp14:editId="17CF319F">
            <wp:extent cx="5759532" cy="2119745"/>
            <wp:effectExtent l="0" t="0" r="12700" b="13970"/>
            <wp:docPr id="30" name="Grafi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944CDD">
        <w:rPr>
          <w:rFonts w:ascii="Times New Roman" w:hAnsi="Times New Roman" w:cs="Times New Roman"/>
          <w:noProof/>
          <w:sz w:val="16"/>
          <w:lang w:eastAsia="tr-TR"/>
        </w:rPr>
        <w:drawing>
          <wp:inline distT="0" distB="0" distL="0" distR="0" wp14:anchorId="4B8B63B4" wp14:editId="3D7CDEE9">
            <wp:extent cx="5759532" cy="2095994"/>
            <wp:effectExtent l="0" t="0" r="12700" b="19050"/>
            <wp:docPr id="3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66AFE" w:rsidRPr="005C688C" w:rsidRDefault="00D66AFE" w:rsidP="005C688C">
      <w:pPr>
        <w:jc w:val="center"/>
        <w:rPr>
          <w:rFonts w:ascii="Times New Roman" w:hAnsi="Times New Roman" w:cs="Times New Roman"/>
          <w:sz w:val="20"/>
        </w:rPr>
      </w:pPr>
      <w:r w:rsidRPr="005C688C">
        <w:rPr>
          <w:rFonts w:ascii="Times New Roman" w:hAnsi="Times New Roman" w:cs="Times New Roman"/>
          <w:sz w:val="20"/>
        </w:rPr>
        <w:t>Şekil 8. Motivasyon özellikleri grafiği</w:t>
      </w:r>
    </w:p>
    <w:p w:rsidR="005C688C" w:rsidRDefault="005C688C" w:rsidP="00D66AFE">
      <w:pPr>
        <w:jc w:val="both"/>
        <w:rPr>
          <w:rFonts w:ascii="Times New Roman" w:hAnsi="Times New Roman" w:cs="Times New Roman"/>
          <w:sz w:val="16"/>
        </w:rPr>
        <w:sectPr w:rsidR="005C688C" w:rsidSect="005C688C">
          <w:type w:val="continuous"/>
          <w:pgSz w:w="11906" w:h="16838"/>
          <w:pgMar w:top="851" w:right="851" w:bottom="851" w:left="851" w:header="709" w:footer="709" w:gutter="0"/>
          <w:cols w:space="340"/>
          <w:docGrid w:linePitch="360"/>
        </w:sectPr>
      </w:pPr>
    </w:p>
    <w:p w:rsidR="005C688C" w:rsidRPr="00944CDD" w:rsidRDefault="005C688C" w:rsidP="00D66AFE">
      <w:pPr>
        <w:jc w:val="both"/>
        <w:rPr>
          <w:rFonts w:ascii="Times New Roman" w:hAnsi="Times New Roman" w:cs="Times New Roman"/>
          <w:sz w:val="16"/>
        </w:rPr>
      </w:pPr>
    </w:p>
    <w:p w:rsidR="00E3726C" w:rsidRPr="00944CDD" w:rsidRDefault="00E3726C" w:rsidP="00E3726C">
      <w:pPr>
        <w:jc w:val="both"/>
        <w:rPr>
          <w:rFonts w:ascii="Times New Roman" w:hAnsi="Times New Roman" w:cs="Times New Roman"/>
          <w:sz w:val="20"/>
        </w:rPr>
      </w:pPr>
      <w:r w:rsidRPr="00944CDD">
        <w:rPr>
          <w:rFonts w:ascii="Times New Roman" w:hAnsi="Times New Roman" w:cs="Times New Roman"/>
          <w:b/>
          <w:sz w:val="20"/>
        </w:rPr>
        <w:lastRenderedPageBreak/>
        <w:t>Kontrol edilebilirlik özellikleri</w:t>
      </w:r>
      <w:r w:rsidRPr="00944CDD">
        <w:rPr>
          <w:rFonts w:ascii="Times New Roman" w:hAnsi="Times New Roman" w:cs="Times New Roman"/>
          <w:sz w:val="20"/>
        </w:rPr>
        <w:t xml:space="preserve"> grubunda sorulan sorulardan </w:t>
      </w:r>
      <w:r w:rsidR="00944CDD" w:rsidRPr="00944CDD">
        <w:rPr>
          <w:rFonts w:ascii="Times New Roman" w:hAnsi="Times New Roman" w:cs="Times New Roman"/>
          <w:sz w:val="20"/>
        </w:rPr>
        <w:t>e3B</w:t>
      </w:r>
      <w:r w:rsidRPr="00944CDD">
        <w:rPr>
          <w:rFonts w:ascii="Times New Roman" w:hAnsi="Times New Roman" w:cs="Times New Roman"/>
          <w:sz w:val="20"/>
        </w:rPr>
        <w:t xml:space="preserve"> eğitim materyalinde istenile böl</w:t>
      </w:r>
      <w:r w:rsidR="00083CE7">
        <w:rPr>
          <w:rFonts w:ascii="Times New Roman" w:hAnsi="Times New Roman" w:cs="Times New Roman"/>
          <w:sz w:val="20"/>
        </w:rPr>
        <w:t>ümlere ulaşabilme özelliğine %81,47</w:t>
      </w:r>
      <w:r w:rsidRPr="00944CDD">
        <w:rPr>
          <w:rFonts w:ascii="Times New Roman" w:hAnsi="Times New Roman" w:cs="Times New Roman"/>
          <w:sz w:val="20"/>
        </w:rPr>
        <w:t xml:space="preserve"> oranda olumlu yanıt verilmiş, sistemin bir yardımcıya ihtiyaç duymadan kullanılabilmesine ise %7</w:t>
      </w:r>
      <w:r w:rsidR="00083CE7">
        <w:rPr>
          <w:rFonts w:ascii="Times New Roman" w:hAnsi="Times New Roman" w:cs="Times New Roman"/>
          <w:sz w:val="20"/>
        </w:rPr>
        <w:t>8,53</w:t>
      </w:r>
      <w:r w:rsidRPr="00944CDD">
        <w:rPr>
          <w:rFonts w:ascii="Times New Roman" w:hAnsi="Times New Roman" w:cs="Times New Roman"/>
          <w:sz w:val="20"/>
        </w:rPr>
        <w:t xml:space="preserve"> oranında olumlu yanıt verilmiştir. Buradan yola çıkarak eğitim materyalinin kontrolü ve kullanımı kolay bir yapıya sahip olduğu görüşüne ulaşılmıştır.</w:t>
      </w:r>
    </w:p>
    <w:p w:rsidR="00E3726C" w:rsidRPr="00944CDD" w:rsidRDefault="00E3726C" w:rsidP="00E3726C">
      <w:pPr>
        <w:jc w:val="both"/>
        <w:rPr>
          <w:rFonts w:ascii="Times New Roman" w:hAnsi="Times New Roman" w:cs="Times New Roman"/>
          <w:sz w:val="20"/>
        </w:rPr>
      </w:pPr>
      <w:r w:rsidRPr="00944CDD">
        <w:rPr>
          <w:rFonts w:ascii="Times New Roman" w:hAnsi="Times New Roman" w:cs="Times New Roman"/>
          <w:b/>
          <w:sz w:val="20"/>
        </w:rPr>
        <w:t>Tasarım özellikler grubunda</w:t>
      </w:r>
      <w:r w:rsidRPr="00944CDD">
        <w:rPr>
          <w:rFonts w:ascii="Times New Roman" w:hAnsi="Times New Roman" w:cs="Times New Roman"/>
          <w:sz w:val="20"/>
        </w:rPr>
        <w:t>; eğitim materyalinin içeriği kolayca aktaracak şekilde düzenlenmesi</w:t>
      </w:r>
      <w:r w:rsidR="00D17C81">
        <w:rPr>
          <w:rFonts w:ascii="Times New Roman" w:hAnsi="Times New Roman" w:cs="Times New Roman"/>
          <w:sz w:val="20"/>
        </w:rPr>
        <w:t xml:space="preserve"> %81,60 ve</w:t>
      </w:r>
      <w:r w:rsidRPr="00944CDD">
        <w:rPr>
          <w:rFonts w:ascii="Times New Roman" w:hAnsi="Times New Roman" w:cs="Times New Roman"/>
          <w:sz w:val="20"/>
        </w:rPr>
        <w:t xml:space="preserve"> geliştirilen </w:t>
      </w:r>
      <w:proofErr w:type="spellStart"/>
      <w:r w:rsidRPr="00944CDD">
        <w:rPr>
          <w:rFonts w:ascii="Times New Roman" w:hAnsi="Times New Roman" w:cs="Times New Roman"/>
          <w:sz w:val="20"/>
        </w:rPr>
        <w:t>arayüzün</w:t>
      </w:r>
      <w:proofErr w:type="spellEnd"/>
      <w:r w:rsidRPr="00944CDD">
        <w:rPr>
          <w:rFonts w:ascii="Times New Roman" w:hAnsi="Times New Roman" w:cs="Times New Roman"/>
          <w:sz w:val="20"/>
        </w:rPr>
        <w:t xml:space="preserve"> sistem için uygunluğu</w:t>
      </w:r>
      <w:r w:rsidR="00D17C81">
        <w:rPr>
          <w:rFonts w:ascii="Times New Roman" w:hAnsi="Times New Roman" w:cs="Times New Roman"/>
          <w:sz w:val="20"/>
        </w:rPr>
        <w:t xml:space="preserve"> %80,67</w:t>
      </w:r>
      <w:r w:rsidRPr="00944CDD">
        <w:rPr>
          <w:rFonts w:ascii="Times New Roman" w:hAnsi="Times New Roman" w:cs="Times New Roman"/>
          <w:sz w:val="20"/>
        </w:rPr>
        <w:t xml:space="preserve"> </w:t>
      </w:r>
      <w:r w:rsidR="00D17C81">
        <w:rPr>
          <w:rFonts w:ascii="Times New Roman" w:hAnsi="Times New Roman" w:cs="Times New Roman"/>
          <w:sz w:val="20"/>
        </w:rPr>
        <w:t>oranlarında olmuştur.</w:t>
      </w:r>
    </w:p>
    <w:p w:rsidR="005C688C" w:rsidRDefault="00E3726C" w:rsidP="00E3726C">
      <w:pPr>
        <w:jc w:val="both"/>
        <w:rPr>
          <w:rFonts w:ascii="Times New Roman" w:hAnsi="Times New Roman" w:cs="Times New Roman"/>
          <w:sz w:val="20"/>
        </w:rPr>
      </w:pPr>
      <w:r w:rsidRPr="00944CDD">
        <w:rPr>
          <w:rFonts w:ascii="Times New Roman" w:hAnsi="Times New Roman" w:cs="Times New Roman"/>
          <w:sz w:val="20"/>
        </w:rPr>
        <w:lastRenderedPageBreak/>
        <w:t>Sistemin kolaylığına ve herhangi bir kişinin sistemi rahatça kullanabileceğ</w:t>
      </w:r>
      <w:r w:rsidR="00D17C81">
        <w:rPr>
          <w:rFonts w:ascii="Times New Roman" w:hAnsi="Times New Roman" w:cs="Times New Roman"/>
          <w:sz w:val="20"/>
        </w:rPr>
        <w:t>ine ise öğrencilerin sırayla %77,87 ve %82,67</w:t>
      </w:r>
      <w:r w:rsidRPr="00944CDD">
        <w:rPr>
          <w:rFonts w:ascii="Times New Roman" w:hAnsi="Times New Roman" w:cs="Times New Roman"/>
          <w:sz w:val="20"/>
        </w:rPr>
        <w:t>’</w:t>
      </w:r>
      <w:r w:rsidR="00D17C81">
        <w:rPr>
          <w:rFonts w:ascii="Times New Roman" w:hAnsi="Times New Roman" w:cs="Times New Roman"/>
          <w:sz w:val="20"/>
        </w:rPr>
        <w:t>s</w:t>
      </w:r>
      <w:r w:rsidRPr="00944CDD">
        <w:rPr>
          <w:rFonts w:ascii="Times New Roman" w:hAnsi="Times New Roman" w:cs="Times New Roman"/>
          <w:sz w:val="20"/>
        </w:rPr>
        <w:t>i katılmaktadır. Ayrıca ekranda renklerin kullanımı, öğelerin sayfa içi yerleşimi ve genel kullanım görünümü özellikleri de %</w:t>
      </w:r>
      <w:r w:rsidR="00D17C81">
        <w:rPr>
          <w:rFonts w:ascii="Times New Roman" w:hAnsi="Times New Roman" w:cs="Times New Roman"/>
          <w:sz w:val="20"/>
        </w:rPr>
        <w:t>80,13 ile %82,53</w:t>
      </w:r>
      <w:r w:rsidRPr="00944CDD">
        <w:rPr>
          <w:rFonts w:ascii="Times New Roman" w:hAnsi="Times New Roman" w:cs="Times New Roman"/>
          <w:sz w:val="20"/>
        </w:rPr>
        <w:t xml:space="preserve"> arasında değişen oranlarda olumlu görüş almıştır. Genel itibari ile </w:t>
      </w:r>
      <w:r w:rsidR="00944CDD" w:rsidRPr="00944CDD">
        <w:rPr>
          <w:rFonts w:ascii="Times New Roman" w:hAnsi="Times New Roman" w:cs="Times New Roman"/>
          <w:sz w:val="20"/>
        </w:rPr>
        <w:t>e3B</w:t>
      </w:r>
      <w:r w:rsidRPr="00944CDD">
        <w:rPr>
          <w:rFonts w:ascii="Times New Roman" w:hAnsi="Times New Roman" w:cs="Times New Roman"/>
          <w:sz w:val="20"/>
        </w:rPr>
        <w:t xml:space="preserve"> materyallerinin </w:t>
      </w:r>
      <w:proofErr w:type="spellStart"/>
      <w:r w:rsidRPr="00944CDD">
        <w:rPr>
          <w:rFonts w:ascii="Times New Roman" w:hAnsi="Times New Roman" w:cs="Times New Roman"/>
          <w:sz w:val="20"/>
        </w:rPr>
        <w:t>arayüz</w:t>
      </w:r>
      <w:proofErr w:type="spellEnd"/>
      <w:r w:rsidRPr="00944CDD">
        <w:rPr>
          <w:rFonts w:ascii="Times New Roman" w:hAnsi="Times New Roman" w:cs="Times New Roman"/>
          <w:sz w:val="20"/>
        </w:rPr>
        <w:t xml:space="preserve"> tasarımı, öğrenciler tarafından olumlu bulunmuştur.  Anket sonuçları olumsuzdan olumluya 1-5 arasında derecelendirildiğinde </w:t>
      </w:r>
      <w:r w:rsidR="001F6C34">
        <w:rPr>
          <w:rFonts w:ascii="Times New Roman" w:hAnsi="Times New Roman" w:cs="Times New Roman"/>
          <w:sz w:val="20"/>
        </w:rPr>
        <w:t>Şekil 9’daki</w:t>
      </w:r>
      <w:r w:rsidRPr="00944CDD">
        <w:rPr>
          <w:rFonts w:ascii="Times New Roman" w:hAnsi="Times New Roman" w:cs="Times New Roman"/>
          <w:sz w:val="20"/>
        </w:rPr>
        <w:t xml:space="preserve"> ortalamalar ve yüzdeler ortaya çıkmıştır.</w:t>
      </w:r>
      <w:r w:rsidR="005C688C">
        <w:rPr>
          <w:rFonts w:ascii="Times New Roman" w:hAnsi="Times New Roman" w:cs="Times New Roman"/>
          <w:sz w:val="20"/>
        </w:rPr>
        <w:t xml:space="preserve"> </w:t>
      </w:r>
    </w:p>
    <w:p w:rsidR="005C688C" w:rsidRDefault="005C688C" w:rsidP="00E3726C">
      <w:pPr>
        <w:jc w:val="both"/>
        <w:rPr>
          <w:rFonts w:ascii="Times New Roman" w:hAnsi="Times New Roman" w:cs="Times New Roman"/>
          <w:sz w:val="20"/>
        </w:rPr>
        <w:sectPr w:rsidR="005C688C" w:rsidSect="000E7310">
          <w:type w:val="continuous"/>
          <w:pgSz w:w="11906" w:h="16838"/>
          <w:pgMar w:top="851" w:right="851" w:bottom="851" w:left="851" w:header="709" w:footer="709" w:gutter="0"/>
          <w:cols w:num="2" w:space="340"/>
          <w:docGrid w:linePitch="360"/>
        </w:sectPr>
      </w:pPr>
    </w:p>
    <w:p w:rsidR="00E3726C" w:rsidRPr="00944CDD" w:rsidRDefault="00E3726C" w:rsidP="00E3726C">
      <w:pPr>
        <w:jc w:val="both"/>
        <w:rPr>
          <w:rFonts w:ascii="Times New Roman" w:hAnsi="Times New Roman" w:cs="Times New Roman"/>
          <w:sz w:val="20"/>
        </w:rPr>
      </w:pPr>
    </w:p>
    <w:p w:rsidR="005C688C" w:rsidRDefault="005C688C" w:rsidP="00E3726C">
      <w:pPr>
        <w:jc w:val="both"/>
        <w:rPr>
          <w:rFonts w:ascii="Times New Roman" w:hAnsi="Times New Roman" w:cs="Times New Roman"/>
          <w:sz w:val="16"/>
        </w:rPr>
        <w:sectPr w:rsidR="005C688C" w:rsidSect="000E7310">
          <w:type w:val="continuous"/>
          <w:pgSz w:w="11906" w:h="16838"/>
          <w:pgMar w:top="851" w:right="851" w:bottom="851" w:left="851" w:header="709" w:footer="709" w:gutter="0"/>
          <w:cols w:num="2" w:space="340"/>
          <w:docGrid w:linePitch="360"/>
        </w:sectPr>
      </w:pPr>
    </w:p>
    <w:p w:rsidR="00E3726C" w:rsidRPr="00944CDD" w:rsidRDefault="00E3726C" w:rsidP="005C688C">
      <w:pPr>
        <w:jc w:val="center"/>
        <w:rPr>
          <w:rFonts w:ascii="Times New Roman" w:hAnsi="Times New Roman" w:cs="Times New Roman"/>
          <w:sz w:val="16"/>
        </w:rPr>
      </w:pPr>
      <w:r w:rsidRPr="00944CDD">
        <w:rPr>
          <w:rFonts w:ascii="Times New Roman" w:hAnsi="Times New Roman" w:cs="Times New Roman"/>
          <w:noProof/>
          <w:sz w:val="16"/>
          <w:lang w:eastAsia="tr-TR"/>
        </w:rPr>
        <w:lastRenderedPageBreak/>
        <w:drawing>
          <wp:inline distT="0" distB="0" distL="0" distR="0" wp14:anchorId="1C18C3FE" wp14:editId="7D23992C">
            <wp:extent cx="5759532" cy="2321626"/>
            <wp:effectExtent l="0" t="0" r="12700" b="2159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944CDD">
        <w:rPr>
          <w:rFonts w:ascii="Times New Roman" w:hAnsi="Times New Roman" w:cs="Times New Roman"/>
          <w:noProof/>
          <w:sz w:val="16"/>
          <w:lang w:eastAsia="tr-TR"/>
        </w:rPr>
        <w:drawing>
          <wp:inline distT="0" distB="0" distL="0" distR="0" wp14:anchorId="72486B43" wp14:editId="5F47CD4B">
            <wp:extent cx="5759532" cy="2452255"/>
            <wp:effectExtent l="0" t="0" r="12700" b="24765"/>
            <wp:docPr id="37" name="Grafik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66AFE" w:rsidRPr="005C688C" w:rsidRDefault="00D66AFE" w:rsidP="005C688C">
      <w:pPr>
        <w:jc w:val="center"/>
        <w:rPr>
          <w:rFonts w:ascii="Times New Roman" w:hAnsi="Times New Roman" w:cs="Times New Roman"/>
          <w:sz w:val="20"/>
        </w:rPr>
      </w:pPr>
      <w:r w:rsidRPr="005C688C">
        <w:rPr>
          <w:rFonts w:ascii="Times New Roman" w:hAnsi="Times New Roman" w:cs="Times New Roman"/>
          <w:sz w:val="20"/>
        </w:rPr>
        <w:t>Şekil 9. Tasarım özellikleri grafiği</w:t>
      </w:r>
    </w:p>
    <w:p w:rsidR="005C688C" w:rsidRDefault="005C688C" w:rsidP="005C688C">
      <w:pPr>
        <w:jc w:val="center"/>
        <w:rPr>
          <w:rFonts w:ascii="Times New Roman" w:hAnsi="Times New Roman" w:cs="Times New Roman"/>
          <w:sz w:val="16"/>
        </w:rPr>
        <w:sectPr w:rsidR="005C688C" w:rsidSect="005C688C">
          <w:type w:val="continuous"/>
          <w:pgSz w:w="11906" w:h="16838"/>
          <w:pgMar w:top="851" w:right="851" w:bottom="851" w:left="851" w:header="709" w:footer="709" w:gutter="0"/>
          <w:cols w:space="340"/>
          <w:docGrid w:linePitch="360"/>
        </w:sectPr>
      </w:pPr>
    </w:p>
    <w:p w:rsidR="005C688C" w:rsidRDefault="005C688C" w:rsidP="00D66AFE">
      <w:pPr>
        <w:jc w:val="both"/>
        <w:rPr>
          <w:rFonts w:ascii="Times New Roman" w:hAnsi="Times New Roman" w:cs="Times New Roman"/>
          <w:sz w:val="16"/>
        </w:rPr>
        <w:sectPr w:rsidR="005C688C" w:rsidSect="000E7310">
          <w:type w:val="continuous"/>
          <w:pgSz w:w="11906" w:h="16838"/>
          <w:pgMar w:top="851" w:right="851" w:bottom="851" w:left="851" w:header="709" w:footer="709" w:gutter="0"/>
          <w:cols w:num="2" w:space="340"/>
          <w:docGrid w:linePitch="360"/>
        </w:sectPr>
      </w:pPr>
    </w:p>
    <w:p w:rsidR="00E3726C" w:rsidRPr="00944CDD" w:rsidRDefault="00E3726C" w:rsidP="00E3726C">
      <w:pPr>
        <w:jc w:val="both"/>
        <w:rPr>
          <w:rFonts w:ascii="Times New Roman" w:hAnsi="Times New Roman" w:cs="Times New Roman"/>
          <w:sz w:val="20"/>
        </w:rPr>
      </w:pPr>
      <w:r w:rsidRPr="00944CDD">
        <w:rPr>
          <w:rFonts w:ascii="Times New Roman" w:hAnsi="Times New Roman" w:cs="Times New Roman"/>
          <w:sz w:val="20"/>
        </w:rPr>
        <w:lastRenderedPageBreak/>
        <w:t xml:space="preserve">Son olarak öğrenciler </w:t>
      </w:r>
      <w:r w:rsidR="00944CDD" w:rsidRPr="00944CDD">
        <w:rPr>
          <w:rFonts w:ascii="Times New Roman" w:hAnsi="Times New Roman" w:cs="Times New Roman"/>
          <w:sz w:val="20"/>
        </w:rPr>
        <w:t>e3B</w:t>
      </w:r>
      <w:r w:rsidRPr="00944CDD">
        <w:rPr>
          <w:rFonts w:ascii="Times New Roman" w:hAnsi="Times New Roman" w:cs="Times New Roman"/>
          <w:sz w:val="20"/>
        </w:rPr>
        <w:t xml:space="preserve"> eğitim materyallerinin </w:t>
      </w:r>
      <w:r w:rsidRPr="00944CDD">
        <w:rPr>
          <w:rFonts w:ascii="Times New Roman" w:hAnsi="Times New Roman" w:cs="Times New Roman"/>
          <w:b/>
          <w:sz w:val="20"/>
        </w:rPr>
        <w:t>memnuniyet özelliklerini</w:t>
      </w:r>
      <w:r w:rsidRPr="00944CDD">
        <w:rPr>
          <w:rFonts w:ascii="Times New Roman" w:hAnsi="Times New Roman" w:cs="Times New Roman"/>
          <w:sz w:val="20"/>
        </w:rPr>
        <w:t xml:space="preserve"> oylamışlardır. Eğitim materyallerini her zaman kullanabileceğini belirten öğrenci grubu %</w:t>
      </w:r>
      <w:r w:rsidR="008B2FA5">
        <w:rPr>
          <w:rFonts w:ascii="Times New Roman" w:hAnsi="Times New Roman" w:cs="Times New Roman"/>
          <w:sz w:val="20"/>
        </w:rPr>
        <w:t>78,53</w:t>
      </w:r>
      <w:r w:rsidRPr="00944CDD">
        <w:rPr>
          <w:rFonts w:ascii="Times New Roman" w:hAnsi="Times New Roman" w:cs="Times New Roman"/>
          <w:sz w:val="20"/>
        </w:rPr>
        <w:t xml:space="preserve"> oranında olmuştur. Burada öğrencilerin, 3 boyutlu materyallerin </w:t>
      </w:r>
      <w:proofErr w:type="gramStart"/>
      <w:r w:rsidRPr="00944CDD">
        <w:rPr>
          <w:rFonts w:ascii="Times New Roman" w:hAnsi="Times New Roman" w:cs="Times New Roman"/>
          <w:sz w:val="20"/>
        </w:rPr>
        <w:t>online</w:t>
      </w:r>
      <w:proofErr w:type="gramEnd"/>
      <w:r w:rsidRPr="00944CDD">
        <w:rPr>
          <w:rFonts w:ascii="Times New Roman" w:hAnsi="Times New Roman" w:cs="Times New Roman"/>
          <w:sz w:val="20"/>
        </w:rPr>
        <w:t xml:space="preserve"> ortamda 2 boyutlu düzlemdeki örneklerini kullanabilecekleri kendilerine b</w:t>
      </w:r>
      <w:r w:rsidR="008B2FA5">
        <w:rPr>
          <w:rFonts w:ascii="Times New Roman" w:hAnsi="Times New Roman" w:cs="Times New Roman"/>
          <w:sz w:val="20"/>
        </w:rPr>
        <w:t>elirtilmiştir. Öğrencilerden %82,13’ü</w:t>
      </w:r>
      <w:r w:rsidRPr="00944CDD">
        <w:rPr>
          <w:rFonts w:ascii="Times New Roman" w:hAnsi="Times New Roman" w:cs="Times New Roman"/>
          <w:sz w:val="20"/>
        </w:rPr>
        <w:t xml:space="preserve"> bu materyallerle birlikte eğitimde yeni teknolojilere karşı ilgilerinin arttığını ve %8</w:t>
      </w:r>
      <w:r w:rsidR="006C032E">
        <w:rPr>
          <w:rFonts w:ascii="Times New Roman" w:hAnsi="Times New Roman" w:cs="Times New Roman"/>
          <w:sz w:val="20"/>
        </w:rPr>
        <w:t>4,13</w:t>
      </w:r>
      <w:r w:rsidRPr="00944CDD">
        <w:rPr>
          <w:rFonts w:ascii="Times New Roman" w:hAnsi="Times New Roman" w:cs="Times New Roman"/>
          <w:sz w:val="20"/>
        </w:rPr>
        <w:t xml:space="preserve"> oranda öğrenci grubu, tüm eğitimlerini bu şekilde almak istediklerini be</w:t>
      </w:r>
      <w:r w:rsidR="006C032E">
        <w:rPr>
          <w:rFonts w:ascii="Times New Roman" w:hAnsi="Times New Roman" w:cs="Times New Roman"/>
          <w:sz w:val="20"/>
        </w:rPr>
        <w:t>lirtmişlerdir. Öğrencilerden %81,73’lü</w:t>
      </w:r>
      <w:r w:rsidRPr="00944CDD">
        <w:rPr>
          <w:rFonts w:ascii="Times New Roman" w:hAnsi="Times New Roman" w:cs="Times New Roman"/>
          <w:sz w:val="20"/>
        </w:rPr>
        <w:t xml:space="preserve">k bir grubu, bu </w:t>
      </w:r>
      <w:r w:rsidRPr="00944CDD">
        <w:rPr>
          <w:rFonts w:ascii="Times New Roman" w:hAnsi="Times New Roman" w:cs="Times New Roman"/>
          <w:sz w:val="20"/>
        </w:rPr>
        <w:lastRenderedPageBreak/>
        <w:t>materyalleri herkesin zorlanmadan ku</w:t>
      </w:r>
      <w:r w:rsidR="006C032E">
        <w:rPr>
          <w:rFonts w:ascii="Times New Roman" w:hAnsi="Times New Roman" w:cs="Times New Roman"/>
          <w:sz w:val="20"/>
        </w:rPr>
        <w:t>llanabileceğini belirtirken, %80,13</w:t>
      </w:r>
      <w:r w:rsidRPr="00944CDD">
        <w:rPr>
          <w:rFonts w:ascii="Times New Roman" w:hAnsi="Times New Roman" w:cs="Times New Roman"/>
          <w:sz w:val="20"/>
        </w:rPr>
        <w:t xml:space="preserve">’ü eğitim anlayışını olumlu yönde geliştirdiğini belirtmiştir.  Genel memnuniyet oranlarına bakıldığında, öğrencilerin büyük bölümünün </w:t>
      </w:r>
      <w:r w:rsidR="00944CDD" w:rsidRPr="00944CDD">
        <w:rPr>
          <w:rFonts w:ascii="Times New Roman" w:hAnsi="Times New Roman" w:cs="Times New Roman"/>
          <w:sz w:val="20"/>
        </w:rPr>
        <w:t>e3B</w:t>
      </w:r>
      <w:r w:rsidRPr="00944CDD">
        <w:rPr>
          <w:rFonts w:ascii="Times New Roman" w:hAnsi="Times New Roman" w:cs="Times New Roman"/>
          <w:sz w:val="20"/>
        </w:rPr>
        <w:t xml:space="preserve"> eğitim materyalleri ile eğitimden memnun kaldıkları ortaya çıkmıştır.</w:t>
      </w:r>
    </w:p>
    <w:p w:rsidR="00E3726C" w:rsidRDefault="00E3726C" w:rsidP="00E3726C">
      <w:pPr>
        <w:jc w:val="both"/>
        <w:rPr>
          <w:rFonts w:ascii="Times New Roman" w:hAnsi="Times New Roman" w:cs="Times New Roman"/>
          <w:sz w:val="20"/>
        </w:rPr>
      </w:pPr>
      <w:r w:rsidRPr="00944CDD">
        <w:rPr>
          <w:rFonts w:ascii="Times New Roman" w:hAnsi="Times New Roman" w:cs="Times New Roman"/>
          <w:sz w:val="20"/>
        </w:rPr>
        <w:t xml:space="preserve">Öğrencilerin genel memnuniyet düzeyleri, olumsuzdan olumluya 1 ile 5 arasında ölçeklendirildiğinde oluşan ortalamalar ve yüzdeler ise </w:t>
      </w:r>
      <w:r w:rsidR="001F6C34">
        <w:rPr>
          <w:rFonts w:ascii="Times New Roman" w:hAnsi="Times New Roman" w:cs="Times New Roman"/>
          <w:sz w:val="20"/>
        </w:rPr>
        <w:t>Şekil 10’da görüldüğü gibidir.</w:t>
      </w:r>
      <w:r w:rsidR="005D64AE">
        <w:rPr>
          <w:rFonts w:ascii="Times New Roman" w:hAnsi="Times New Roman" w:cs="Times New Roman"/>
          <w:sz w:val="20"/>
        </w:rPr>
        <w:t xml:space="preserve"> </w:t>
      </w:r>
    </w:p>
    <w:p w:rsidR="005D64AE" w:rsidRDefault="005D64AE" w:rsidP="00E3726C">
      <w:pPr>
        <w:jc w:val="both"/>
        <w:rPr>
          <w:rFonts w:ascii="Times New Roman" w:hAnsi="Times New Roman" w:cs="Times New Roman"/>
          <w:sz w:val="20"/>
        </w:rPr>
        <w:sectPr w:rsidR="005D64AE" w:rsidSect="000E7310">
          <w:type w:val="continuous"/>
          <w:pgSz w:w="11906" w:h="16838"/>
          <w:pgMar w:top="851" w:right="851" w:bottom="851" w:left="851" w:header="709" w:footer="709" w:gutter="0"/>
          <w:cols w:num="2" w:space="340"/>
          <w:docGrid w:linePitch="360"/>
        </w:sectPr>
      </w:pPr>
    </w:p>
    <w:p w:rsidR="005D64AE" w:rsidRPr="00944CDD" w:rsidRDefault="005D64AE" w:rsidP="00E3726C">
      <w:pPr>
        <w:jc w:val="both"/>
        <w:rPr>
          <w:rFonts w:ascii="Times New Roman" w:hAnsi="Times New Roman" w:cs="Times New Roman"/>
          <w:sz w:val="20"/>
        </w:rPr>
      </w:pPr>
    </w:p>
    <w:p w:rsidR="005D64AE" w:rsidRDefault="005D64AE" w:rsidP="005D64AE">
      <w:pPr>
        <w:spacing w:after="0"/>
        <w:jc w:val="both"/>
        <w:rPr>
          <w:rFonts w:ascii="Times New Roman" w:hAnsi="Times New Roman" w:cs="Times New Roman"/>
          <w:sz w:val="16"/>
        </w:rPr>
        <w:sectPr w:rsidR="005D64AE" w:rsidSect="000E7310">
          <w:type w:val="continuous"/>
          <w:pgSz w:w="11906" w:h="16838"/>
          <w:pgMar w:top="851" w:right="851" w:bottom="851" w:left="851" w:header="709" w:footer="709" w:gutter="0"/>
          <w:cols w:num="2" w:space="340"/>
          <w:docGrid w:linePitch="360"/>
        </w:sectPr>
      </w:pPr>
    </w:p>
    <w:p w:rsidR="00E3726C" w:rsidRPr="00944CDD" w:rsidRDefault="00E3726C" w:rsidP="005D64AE">
      <w:pPr>
        <w:spacing w:after="0"/>
        <w:jc w:val="center"/>
        <w:rPr>
          <w:rFonts w:ascii="Times New Roman" w:hAnsi="Times New Roman" w:cs="Times New Roman"/>
          <w:sz w:val="16"/>
        </w:rPr>
      </w:pPr>
      <w:r w:rsidRPr="00944CDD">
        <w:rPr>
          <w:rFonts w:ascii="Times New Roman" w:hAnsi="Times New Roman" w:cs="Times New Roman"/>
          <w:noProof/>
          <w:sz w:val="16"/>
          <w:lang w:eastAsia="tr-TR"/>
        </w:rPr>
        <w:lastRenderedPageBreak/>
        <w:drawing>
          <wp:inline distT="0" distB="0" distL="0" distR="0" wp14:anchorId="3F3EFF9C" wp14:editId="6EE0D411">
            <wp:extent cx="5762445" cy="1897812"/>
            <wp:effectExtent l="0" t="0" r="10160" b="2667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944CDD">
        <w:rPr>
          <w:rFonts w:ascii="Times New Roman" w:hAnsi="Times New Roman" w:cs="Times New Roman"/>
          <w:noProof/>
          <w:sz w:val="16"/>
          <w:lang w:eastAsia="tr-TR"/>
        </w:rPr>
        <w:drawing>
          <wp:inline distT="0" distB="0" distL="0" distR="0" wp14:anchorId="42348C8F" wp14:editId="75011181">
            <wp:extent cx="5762445" cy="1768415"/>
            <wp:effectExtent l="0" t="0" r="10160" b="2286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66AFE" w:rsidRPr="005D64AE" w:rsidRDefault="00D66AFE" w:rsidP="005D64AE">
      <w:pPr>
        <w:spacing w:after="0"/>
        <w:jc w:val="center"/>
        <w:rPr>
          <w:rFonts w:ascii="Times New Roman" w:hAnsi="Times New Roman" w:cs="Times New Roman"/>
          <w:sz w:val="20"/>
        </w:rPr>
      </w:pPr>
      <w:r w:rsidRPr="005D64AE">
        <w:rPr>
          <w:rFonts w:ascii="Times New Roman" w:hAnsi="Times New Roman" w:cs="Times New Roman"/>
          <w:sz w:val="20"/>
        </w:rPr>
        <w:t>Şekil 10. Memnuniyet özellikleri grafiği</w:t>
      </w:r>
    </w:p>
    <w:p w:rsidR="005D64AE" w:rsidRDefault="005D64AE" w:rsidP="00D66AFE">
      <w:pPr>
        <w:jc w:val="both"/>
        <w:rPr>
          <w:rFonts w:ascii="Times New Roman" w:hAnsi="Times New Roman" w:cs="Times New Roman"/>
          <w:sz w:val="16"/>
        </w:rPr>
      </w:pPr>
    </w:p>
    <w:p w:rsidR="005D64AE" w:rsidRDefault="005D64AE" w:rsidP="00D66AFE">
      <w:pPr>
        <w:jc w:val="both"/>
        <w:rPr>
          <w:rFonts w:ascii="Times New Roman" w:hAnsi="Times New Roman" w:cs="Times New Roman"/>
          <w:sz w:val="16"/>
        </w:rPr>
        <w:sectPr w:rsidR="005D64AE" w:rsidSect="005D64AE">
          <w:type w:val="continuous"/>
          <w:pgSz w:w="11906" w:h="16838"/>
          <w:pgMar w:top="851" w:right="851" w:bottom="851" w:left="851" w:header="709" w:footer="709" w:gutter="0"/>
          <w:cols w:space="340"/>
          <w:docGrid w:linePitch="360"/>
        </w:sectPr>
      </w:pPr>
    </w:p>
    <w:p w:rsidR="00E3726C" w:rsidRPr="00944CDD" w:rsidRDefault="00E3726C" w:rsidP="00E3726C">
      <w:pPr>
        <w:jc w:val="both"/>
        <w:rPr>
          <w:rFonts w:ascii="Times New Roman" w:hAnsi="Times New Roman" w:cs="Times New Roman"/>
          <w:sz w:val="20"/>
        </w:rPr>
      </w:pPr>
      <w:r w:rsidRPr="00944CDD">
        <w:rPr>
          <w:rFonts w:ascii="Times New Roman" w:hAnsi="Times New Roman" w:cs="Times New Roman"/>
          <w:sz w:val="20"/>
        </w:rPr>
        <w:lastRenderedPageBreak/>
        <w:t xml:space="preserve">Tüm grupları ayrı ayrı değerlendirdikten sonra, bölümlerin kendi içlerinde ortalamaları alınarak genel memnuniyet durumu incelenmiştir. Bu durumda da, </w:t>
      </w:r>
      <w:r w:rsidR="00944CDD" w:rsidRPr="00944CDD">
        <w:rPr>
          <w:rFonts w:ascii="Times New Roman" w:hAnsi="Times New Roman" w:cs="Times New Roman"/>
          <w:sz w:val="20"/>
        </w:rPr>
        <w:t>e3B</w:t>
      </w:r>
      <w:r w:rsidRPr="00944CDD">
        <w:rPr>
          <w:rFonts w:ascii="Times New Roman" w:hAnsi="Times New Roman" w:cs="Times New Roman"/>
          <w:sz w:val="20"/>
        </w:rPr>
        <w:t xml:space="preserve"> eğitim materyallerinin öğrenciler üzerindeki memnuniyet algısı yüksek olmuştur. Genel ortalamalar alındığında </w:t>
      </w:r>
      <w:proofErr w:type="spellStart"/>
      <w:r w:rsidRPr="00944CDD">
        <w:rPr>
          <w:rFonts w:ascii="Times New Roman" w:hAnsi="Times New Roman" w:cs="Times New Roman"/>
          <w:sz w:val="20"/>
        </w:rPr>
        <w:lastRenderedPageBreak/>
        <w:t>öğrenilebilirlik</w:t>
      </w:r>
      <w:proofErr w:type="spellEnd"/>
      <w:r w:rsidRPr="00944CDD">
        <w:rPr>
          <w:rFonts w:ascii="Times New Roman" w:hAnsi="Times New Roman" w:cs="Times New Roman"/>
          <w:sz w:val="20"/>
        </w:rPr>
        <w:t xml:space="preserve"> %79.85, sorumluluk %79.24, </w:t>
      </w:r>
      <w:proofErr w:type="gramStart"/>
      <w:r w:rsidRPr="00944CDD">
        <w:rPr>
          <w:rFonts w:ascii="Times New Roman" w:hAnsi="Times New Roman" w:cs="Times New Roman"/>
          <w:sz w:val="20"/>
        </w:rPr>
        <w:t>motivasyon</w:t>
      </w:r>
      <w:proofErr w:type="gramEnd"/>
      <w:r w:rsidRPr="00944CDD">
        <w:rPr>
          <w:rFonts w:ascii="Times New Roman" w:hAnsi="Times New Roman" w:cs="Times New Roman"/>
          <w:sz w:val="20"/>
        </w:rPr>
        <w:t xml:space="preserve"> %82.88, kontrol edilebilirlik %80, tasarım %81.1 ve memnuniyet ise%81.77 oranında memnuniyet algısı oluşturmuştur. Bu oranlar </w:t>
      </w:r>
      <w:r w:rsidR="001F6C34">
        <w:rPr>
          <w:rFonts w:ascii="Times New Roman" w:hAnsi="Times New Roman" w:cs="Times New Roman"/>
          <w:sz w:val="20"/>
        </w:rPr>
        <w:t>Şekil 11’de</w:t>
      </w:r>
      <w:r w:rsidRPr="00944CDD">
        <w:rPr>
          <w:rFonts w:ascii="Times New Roman" w:hAnsi="Times New Roman" w:cs="Times New Roman"/>
          <w:sz w:val="20"/>
        </w:rPr>
        <w:t xml:space="preserve"> gösterilmiştir.</w:t>
      </w:r>
    </w:p>
    <w:p w:rsidR="005D64AE" w:rsidRDefault="005D64AE" w:rsidP="003B08D0">
      <w:pPr>
        <w:jc w:val="both"/>
        <w:rPr>
          <w:rFonts w:ascii="Times New Roman" w:hAnsi="Times New Roman" w:cs="Times New Roman"/>
          <w:sz w:val="16"/>
        </w:rPr>
        <w:sectPr w:rsidR="005D64AE" w:rsidSect="000E7310">
          <w:type w:val="continuous"/>
          <w:pgSz w:w="11906" w:h="16838"/>
          <w:pgMar w:top="851" w:right="851" w:bottom="851" w:left="851" w:header="709" w:footer="709" w:gutter="0"/>
          <w:cols w:num="2" w:space="340"/>
          <w:docGrid w:linePitch="360"/>
        </w:sectPr>
      </w:pPr>
    </w:p>
    <w:p w:rsidR="003B08D0" w:rsidRPr="00944CDD" w:rsidRDefault="003B08D0" w:rsidP="003B08D0">
      <w:pPr>
        <w:jc w:val="both"/>
        <w:rPr>
          <w:rFonts w:ascii="Times New Roman" w:hAnsi="Times New Roman" w:cs="Times New Roman"/>
          <w:sz w:val="16"/>
        </w:rPr>
      </w:pPr>
    </w:p>
    <w:p w:rsidR="005D64AE" w:rsidRDefault="005D64AE" w:rsidP="003B08D0">
      <w:pPr>
        <w:jc w:val="both"/>
        <w:rPr>
          <w:rFonts w:ascii="Times New Roman" w:hAnsi="Times New Roman" w:cs="Times New Roman"/>
          <w:sz w:val="16"/>
        </w:rPr>
        <w:sectPr w:rsidR="005D64AE" w:rsidSect="000E7310">
          <w:type w:val="continuous"/>
          <w:pgSz w:w="11906" w:h="16838"/>
          <w:pgMar w:top="851" w:right="851" w:bottom="851" w:left="851" w:header="709" w:footer="709" w:gutter="0"/>
          <w:cols w:num="2" w:space="340"/>
          <w:docGrid w:linePitch="360"/>
        </w:sectPr>
      </w:pPr>
    </w:p>
    <w:p w:rsidR="003B08D0" w:rsidRPr="00944CDD" w:rsidRDefault="003B08D0" w:rsidP="005D64AE">
      <w:pPr>
        <w:spacing w:after="0" w:line="240" w:lineRule="auto"/>
        <w:jc w:val="center"/>
        <w:rPr>
          <w:rFonts w:ascii="Times New Roman" w:hAnsi="Times New Roman" w:cs="Times New Roman"/>
          <w:sz w:val="16"/>
        </w:rPr>
      </w:pPr>
      <w:r w:rsidRPr="00944CDD">
        <w:rPr>
          <w:rFonts w:ascii="Times New Roman" w:hAnsi="Times New Roman" w:cs="Times New Roman"/>
          <w:noProof/>
          <w:sz w:val="16"/>
          <w:lang w:eastAsia="tr-TR"/>
        </w:rPr>
        <w:lastRenderedPageBreak/>
        <w:drawing>
          <wp:inline distT="0" distB="0" distL="0" distR="0" wp14:anchorId="7CB2FDD6" wp14:editId="79C0EF8D">
            <wp:extent cx="5762445" cy="1716657"/>
            <wp:effectExtent l="0" t="0" r="10160" b="17145"/>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944CDD">
        <w:rPr>
          <w:rFonts w:ascii="Times New Roman" w:hAnsi="Times New Roman" w:cs="Times New Roman"/>
          <w:noProof/>
          <w:sz w:val="16"/>
          <w:lang w:eastAsia="tr-TR"/>
        </w:rPr>
        <w:drawing>
          <wp:inline distT="0" distB="0" distL="0" distR="0" wp14:anchorId="79B2FB51" wp14:editId="62603F72">
            <wp:extent cx="5762445" cy="2147978"/>
            <wp:effectExtent l="0" t="0" r="10160" b="2413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66AFE" w:rsidRPr="005D64AE" w:rsidRDefault="00D66AFE" w:rsidP="005D64AE">
      <w:pPr>
        <w:spacing w:after="0" w:line="240" w:lineRule="auto"/>
        <w:jc w:val="center"/>
        <w:rPr>
          <w:rFonts w:ascii="Times New Roman" w:hAnsi="Times New Roman" w:cs="Times New Roman"/>
          <w:sz w:val="20"/>
        </w:rPr>
      </w:pPr>
      <w:r w:rsidRPr="005D64AE">
        <w:rPr>
          <w:rFonts w:ascii="Times New Roman" w:hAnsi="Times New Roman" w:cs="Times New Roman"/>
          <w:sz w:val="20"/>
        </w:rPr>
        <w:t>Şekil 11. Genel değerlendirme grafiği</w:t>
      </w:r>
    </w:p>
    <w:p w:rsidR="005D64AE" w:rsidRDefault="005D64AE" w:rsidP="005D64AE">
      <w:pPr>
        <w:jc w:val="center"/>
        <w:rPr>
          <w:rFonts w:ascii="Times New Roman" w:hAnsi="Times New Roman" w:cs="Times New Roman"/>
          <w:sz w:val="16"/>
        </w:rPr>
        <w:sectPr w:rsidR="005D64AE" w:rsidSect="005D64AE">
          <w:type w:val="continuous"/>
          <w:pgSz w:w="11906" w:h="16838"/>
          <w:pgMar w:top="851" w:right="851" w:bottom="851" w:left="851" w:header="709" w:footer="709" w:gutter="0"/>
          <w:cols w:space="340"/>
          <w:docGrid w:linePitch="360"/>
        </w:sectPr>
      </w:pPr>
    </w:p>
    <w:p w:rsidR="00944CDD" w:rsidRPr="00635E64" w:rsidRDefault="005D64AE" w:rsidP="00E3726C">
      <w:pPr>
        <w:jc w:val="both"/>
        <w:rPr>
          <w:rFonts w:ascii="Times New Roman" w:hAnsi="Times New Roman" w:cs="Times New Roman"/>
          <w:b/>
          <w:sz w:val="20"/>
        </w:rPr>
      </w:pPr>
      <w:r>
        <w:rPr>
          <w:rFonts w:ascii="Times New Roman" w:hAnsi="Times New Roman" w:cs="Times New Roman"/>
          <w:b/>
          <w:sz w:val="20"/>
        </w:rPr>
        <w:lastRenderedPageBreak/>
        <w:t xml:space="preserve">4. </w:t>
      </w:r>
      <w:r w:rsidR="00944CDD" w:rsidRPr="00635E64">
        <w:rPr>
          <w:rFonts w:ascii="Times New Roman" w:hAnsi="Times New Roman" w:cs="Times New Roman"/>
          <w:b/>
          <w:sz w:val="20"/>
        </w:rPr>
        <w:t>Sonuç ve Öneriler</w:t>
      </w:r>
    </w:p>
    <w:p w:rsidR="00944CDD" w:rsidRPr="00944CDD" w:rsidRDefault="00944CDD" w:rsidP="00944CDD">
      <w:pPr>
        <w:jc w:val="both"/>
        <w:rPr>
          <w:rFonts w:ascii="Times New Roman" w:hAnsi="Times New Roman" w:cs="Times New Roman"/>
          <w:sz w:val="20"/>
        </w:rPr>
      </w:pPr>
      <w:r w:rsidRPr="00944CDD">
        <w:rPr>
          <w:rFonts w:ascii="Times New Roman" w:hAnsi="Times New Roman" w:cs="Times New Roman"/>
          <w:sz w:val="20"/>
        </w:rPr>
        <w:t xml:space="preserve">Bu araştırmada Mesleki Ortaöğretim Kurumları Bilişim Teknolojileri Temelleri dersi </w:t>
      </w:r>
      <w:proofErr w:type="spellStart"/>
      <w:r w:rsidR="001C1492">
        <w:rPr>
          <w:rFonts w:ascii="Times New Roman" w:hAnsi="Times New Roman" w:cs="Times New Roman"/>
          <w:sz w:val="20"/>
        </w:rPr>
        <w:t>anakartlar</w:t>
      </w:r>
      <w:proofErr w:type="spellEnd"/>
      <w:r w:rsidR="001C1492">
        <w:rPr>
          <w:rFonts w:ascii="Times New Roman" w:hAnsi="Times New Roman" w:cs="Times New Roman"/>
          <w:sz w:val="20"/>
        </w:rPr>
        <w:t xml:space="preserve"> ve işlemciler</w:t>
      </w:r>
      <w:r w:rsidRPr="00944CDD">
        <w:rPr>
          <w:rFonts w:ascii="Times New Roman" w:hAnsi="Times New Roman" w:cs="Times New Roman"/>
          <w:sz w:val="20"/>
        </w:rPr>
        <w:t xml:space="preserve"> konusunda eğitimde yeni bir yöntem olan e3b öğretim yönteminin öğrencilerin derse</w:t>
      </w:r>
      <w:r w:rsidR="001C1492">
        <w:rPr>
          <w:rFonts w:ascii="Times New Roman" w:hAnsi="Times New Roman" w:cs="Times New Roman"/>
          <w:sz w:val="20"/>
        </w:rPr>
        <w:t xml:space="preserve"> </w:t>
      </w:r>
      <w:r w:rsidRPr="00944CDD">
        <w:rPr>
          <w:rFonts w:ascii="Times New Roman" w:hAnsi="Times New Roman" w:cs="Times New Roman"/>
          <w:sz w:val="20"/>
        </w:rPr>
        <w:t xml:space="preserve">karşı olan tutumlarına etkisi araştırılmıştır. </w:t>
      </w:r>
      <w:proofErr w:type="spellStart"/>
      <w:r w:rsidR="001C1492">
        <w:rPr>
          <w:rFonts w:ascii="Times New Roman" w:hAnsi="Times New Roman" w:cs="Times New Roman"/>
          <w:sz w:val="20"/>
        </w:rPr>
        <w:t>Anakartlar</w:t>
      </w:r>
      <w:proofErr w:type="spellEnd"/>
      <w:r w:rsidR="001C1492">
        <w:rPr>
          <w:rFonts w:ascii="Times New Roman" w:hAnsi="Times New Roman" w:cs="Times New Roman"/>
          <w:sz w:val="20"/>
        </w:rPr>
        <w:t xml:space="preserve"> ve işlemciler</w:t>
      </w:r>
      <w:r w:rsidRPr="00944CDD">
        <w:rPr>
          <w:rFonts w:ascii="Times New Roman" w:hAnsi="Times New Roman" w:cs="Times New Roman"/>
          <w:sz w:val="20"/>
        </w:rPr>
        <w:t xml:space="preserve"> konusunda e3b ders materyali hazırlanırken, 3b tasarım</w:t>
      </w:r>
      <w:r w:rsidR="001C1492">
        <w:rPr>
          <w:rFonts w:ascii="Times New Roman" w:hAnsi="Times New Roman" w:cs="Times New Roman"/>
          <w:sz w:val="20"/>
        </w:rPr>
        <w:t xml:space="preserve"> ve </w:t>
      </w:r>
      <w:r w:rsidRPr="00944CDD">
        <w:rPr>
          <w:rFonts w:ascii="Times New Roman" w:hAnsi="Times New Roman" w:cs="Times New Roman"/>
          <w:sz w:val="20"/>
        </w:rPr>
        <w:t>animasyon için 3DSMax programı, etkileşim, menü sistemi ve s3b</w:t>
      </w:r>
      <w:r w:rsidR="001C1492">
        <w:rPr>
          <w:rFonts w:ascii="Times New Roman" w:hAnsi="Times New Roman" w:cs="Times New Roman"/>
          <w:sz w:val="20"/>
        </w:rPr>
        <w:t xml:space="preserve"> </w:t>
      </w:r>
      <w:r w:rsidRPr="00944CDD">
        <w:rPr>
          <w:rFonts w:ascii="Times New Roman" w:hAnsi="Times New Roman" w:cs="Times New Roman"/>
          <w:sz w:val="20"/>
        </w:rPr>
        <w:t>görüntülenme özelliği için Unity3D oyun motoru programı kullanılmıştır. Veri analizinde SPSS</w:t>
      </w:r>
      <w:r w:rsidR="001C1492">
        <w:rPr>
          <w:rFonts w:ascii="Times New Roman" w:hAnsi="Times New Roman" w:cs="Times New Roman"/>
          <w:sz w:val="20"/>
        </w:rPr>
        <w:t xml:space="preserve"> ve EXCEL</w:t>
      </w:r>
      <w:r w:rsidRPr="00944CDD">
        <w:rPr>
          <w:rFonts w:ascii="Times New Roman" w:hAnsi="Times New Roman" w:cs="Times New Roman"/>
          <w:sz w:val="20"/>
        </w:rPr>
        <w:t xml:space="preserve"> program</w:t>
      </w:r>
      <w:r w:rsidR="001C1492">
        <w:rPr>
          <w:rFonts w:ascii="Times New Roman" w:hAnsi="Times New Roman" w:cs="Times New Roman"/>
          <w:sz w:val="20"/>
        </w:rPr>
        <w:t>ları</w:t>
      </w:r>
      <w:r w:rsidRPr="00944CDD">
        <w:rPr>
          <w:rFonts w:ascii="Times New Roman" w:hAnsi="Times New Roman" w:cs="Times New Roman"/>
          <w:sz w:val="20"/>
        </w:rPr>
        <w:t xml:space="preserve"> kullanılmıştır. Uygulama sırasında s3b görüntüleme için </w:t>
      </w:r>
      <w:r w:rsidR="001C1492">
        <w:rPr>
          <w:rFonts w:ascii="Times New Roman" w:hAnsi="Times New Roman" w:cs="Times New Roman"/>
          <w:sz w:val="20"/>
        </w:rPr>
        <w:t>aktif</w:t>
      </w:r>
      <w:r w:rsidRPr="00944CDD">
        <w:rPr>
          <w:rFonts w:ascii="Times New Roman" w:hAnsi="Times New Roman" w:cs="Times New Roman"/>
          <w:sz w:val="20"/>
        </w:rPr>
        <w:t xml:space="preserve"> görüntüleme yöntemi tercih</w:t>
      </w:r>
      <w:r w:rsidR="001C1492">
        <w:rPr>
          <w:rFonts w:ascii="Times New Roman" w:hAnsi="Times New Roman" w:cs="Times New Roman"/>
          <w:sz w:val="20"/>
        </w:rPr>
        <w:t xml:space="preserve"> </w:t>
      </w:r>
      <w:r w:rsidRPr="00944CDD">
        <w:rPr>
          <w:rFonts w:ascii="Times New Roman" w:hAnsi="Times New Roman" w:cs="Times New Roman"/>
          <w:sz w:val="20"/>
        </w:rPr>
        <w:t>edilmiştir. A</w:t>
      </w:r>
      <w:r w:rsidR="001C1492">
        <w:rPr>
          <w:rFonts w:ascii="Times New Roman" w:hAnsi="Times New Roman" w:cs="Times New Roman"/>
          <w:sz w:val="20"/>
        </w:rPr>
        <w:t>ktif</w:t>
      </w:r>
      <w:r w:rsidRPr="00944CDD">
        <w:rPr>
          <w:rFonts w:ascii="Times New Roman" w:hAnsi="Times New Roman" w:cs="Times New Roman"/>
          <w:sz w:val="20"/>
        </w:rPr>
        <w:t xml:space="preserve"> görüntüleme yönteminde hazırlanan</w:t>
      </w:r>
      <w:r w:rsidR="001C1492">
        <w:rPr>
          <w:rFonts w:ascii="Times New Roman" w:hAnsi="Times New Roman" w:cs="Times New Roman"/>
          <w:sz w:val="20"/>
        </w:rPr>
        <w:t xml:space="preserve"> materyallerle işlenen dersler sonucunda, kullanılan gözlüklerde</w:t>
      </w:r>
      <w:r w:rsidRPr="00944CDD">
        <w:rPr>
          <w:rFonts w:ascii="Times New Roman" w:hAnsi="Times New Roman" w:cs="Times New Roman"/>
          <w:sz w:val="20"/>
        </w:rPr>
        <w:t xml:space="preserve"> </w:t>
      </w:r>
      <w:r w:rsidR="001C1492">
        <w:rPr>
          <w:rFonts w:ascii="Times New Roman" w:hAnsi="Times New Roman" w:cs="Times New Roman"/>
          <w:sz w:val="20"/>
        </w:rPr>
        <w:t>%59 oranda öğrencinin</w:t>
      </w:r>
      <w:r w:rsidRPr="00944CDD">
        <w:rPr>
          <w:rFonts w:ascii="Times New Roman" w:hAnsi="Times New Roman" w:cs="Times New Roman"/>
          <w:sz w:val="20"/>
        </w:rPr>
        <w:t xml:space="preserve"> gözlerinde yorgunluk hissi</w:t>
      </w:r>
      <w:r w:rsidR="001C1492">
        <w:rPr>
          <w:rFonts w:ascii="Times New Roman" w:hAnsi="Times New Roman" w:cs="Times New Roman"/>
          <w:sz w:val="20"/>
        </w:rPr>
        <w:t xml:space="preserve"> </w:t>
      </w:r>
      <w:r w:rsidRPr="00944CDD">
        <w:rPr>
          <w:rFonts w:ascii="Times New Roman" w:hAnsi="Times New Roman" w:cs="Times New Roman"/>
          <w:sz w:val="20"/>
        </w:rPr>
        <w:t>meydana gelmiştir.</w:t>
      </w:r>
      <w:r w:rsidR="00A40A00">
        <w:rPr>
          <w:rFonts w:ascii="Times New Roman" w:hAnsi="Times New Roman" w:cs="Times New Roman"/>
          <w:sz w:val="20"/>
        </w:rPr>
        <w:t xml:space="preserve"> Bu oran, günlük hayatımızda gittikçe yerini daha fazla bulan 3 boyut teknolojisinin, göz sağlığı üzerindeki etkilerinin araştırılması ve değerlendirilmesi konularının önemini göstermiştir.</w:t>
      </w:r>
    </w:p>
    <w:p w:rsidR="001C1492" w:rsidRDefault="00944CDD" w:rsidP="00944CDD">
      <w:pPr>
        <w:jc w:val="both"/>
        <w:rPr>
          <w:rFonts w:ascii="Times New Roman" w:hAnsi="Times New Roman" w:cs="Times New Roman"/>
          <w:sz w:val="20"/>
        </w:rPr>
      </w:pPr>
      <w:r w:rsidRPr="00944CDD">
        <w:rPr>
          <w:rFonts w:ascii="Times New Roman" w:hAnsi="Times New Roman" w:cs="Times New Roman"/>
          <w:sz w:val="20"/>
        </w:rPr>
        <w:t>Araştırma süresince E3b öğretim yönteminin uygulandığı</w:t>
      </w:r>
      <w:r w:rsidR="001C1492">
        <w:rPr>
          <w:rFonts w:ascii="Times New Roman" w:hAnsi="Times New Roman" w:cs="Times New Roman"/>
          <w:sz w:val="20"/>
        </w:rPr>
        <w:t xml:space="preserve"> </w:t>
      </w:r>
      <w:r w:rsidRPr="00944CDD">
        <w:rPr>
          <w:rFonts w:ascii="Times New Roman" w:hAnsi="Times New Roman" w:cs="Times New Roman"/>
          <w:sz w:val="20"/>
        </w:rPr>
        <w:t>öğrencilerin dersi daha istekli</w:t>
      </w:r>
      <w:r w:rsidR="001C1492">
        <w:rPr>
          <w:rFonts w:ascii="Times New Roman" w:hAnsi="Times New Roman" w:cs="Times New Roman"/>
          <w:sz w:val="20"/>
        </w:rPr>
        <w:t xml:space="preserve"> </w:t>
      </w:r>
      <w:r w:rsidRPr="00944CDD">
        <w:rPr>
          <w:rFonts w:ascii="Times New Roman" w:hAnsi="Times New Roman" w:cs="Times New Roman"/>
          <w:sz w:val="20"/>
        </w:rPr>
        <w:t>dinledikleri, derste daha aktif ve meraklı oldukları ve</w:t>
      </w:r>
      <w:r w:rsidR="001C1492">
        <w:rPr>
          <w:rFonts w:ascii="Times New Roman" w:hAnsi="Times New Roman" w:cs="Times New Roman"/>
          <w:sz w:val="20"/>
        </w:rPr>
        <w:t xml:space="preserve"> </w:t>
      </w:r>
      <w:r w:rsidRPr="00944CDD">
        <w:rPr>
          <w:rFonts w:ascii="Times New Roman" w:hAnsi="Times New Roman" w:cs="Times New Roman"/>
          <w:sz w:val="20"/>
        </w:rPr>
        <w:t>derse karşı olumlu tutum kazandıkları gözlenmiştir.</w:t>
      </w:r>
      <w:r w:rsidR="001C1492">
        <w:rPr>
          <w:rFonts w:ascii="Times New Roman" w:hAnsi="Times New Roman" w:cs="Times New Roman"/>
          <w:sz w:val="20"/>
        </w:rPr>
        <w:t xml:space="preserve"> E</w:t>
      </w:r>
      <w:r w:rsidR="001C1492" w:rsidRPr="00944CDD">
        <w:rPr>
          <w:rFonts w:ascii="Times New Roman" w:hAnsi="Times New Roman" w:cs="Times New Roman"/>
          <w:sz w:val="20"/>
        </w:rPr>
        <w:t xml:space="preserve">3B eğitim materyallerinin öğrenciler üzerindeki memnuniyet algısı yüksek olmuştur. Genel ortalamalar alındığında </w:t>
      </w:r>
      <w:proofErr w:type="spellStart"/>
      <w:r w:rsidR="001C1492" w:rsidRPr="00944CDD">
        <w:rPr>
          <w:rFonts w:ascii="Times New Roman" w:hAnsi="Times New Roman" w:cs="Times New Roman"/>
          <w:sz w:val="20"/>
        </w:rPr>
        <w:t>öğrenilebilirlik</w:t>
      </w:r>
      <w:proofErr w:type="spellEnd"/>
      <w:r w:rsidR="001C1492" w:rsidRPr="00944CDD">
        <w:rPr>
          <w:rFonts w:ascii="Times New Roman" w:hAnsi="Times New Roman" w:cs="Times New Roman"/>
          <w:sz w:val="20"/>
        </w:rPr>
        <w:t xml:space="preserve"> %79.85, sorumluluk %79.24, </w:t>
      </w:r>
      <w:proofErr w:type="gramStart"/>
      <w:r w:rsidR="001C1492" w:rsidRPr="00944CDD">
        <w:rPr>
          <w:rFonts w:ascii="Times New Roman" w:hAnsi="Times New Roman" w:cs="Times New Roman"/>
          <w:sz w:val="20"/>
        </w:rPr>
        <w:t>motivasyon</w:t>
      </w:r>
      <w:proofErr w:type="gramEnd"/>
      <w:r w:rsidR="001C1492" w:rsidRPr="00944CDD">
        <w:rPr>
          <w:rFonts w:ascii="Times New Roman" w:hAnsi="Times New Roman" w:cs="Times New Roman"/>
          <w:sz w:val="20"/>
        </w:rPr>
        <w:t xml:space="preserve"> %82.88, kontrol edilebilirlik %80, tasarım %81.1 ve memnuniyet ise</w:t>
      </w:r>
      <w:r w:rsidR="001C1492">
        <w:rPr>
          <w:rFonts w:ascii="Times New Roman" w:hAnsi="Times New Roman" w:cs="Times New Roman"/>
          <w:sz w:val="20"/>
        </w:rPr>
        <w:t xml:space="preserve"> </w:t>
      </w:r>
      <w:r w:rsidR="001C1492" w:rsidRPr="00944CDD">
        <w:rPr>
          <w:rFonts w:ascii="Times New Roman" w:hAnsi="Times New Roman" w:cs="Times New Roman"/>
          <w:sz w:val="20"/>
        </w:rPr>
        <w:t xml:space="preserve">%81.77 oranında </w:t>
      </w:r>
      <w:r w:rsidR="001C1492">
        <w:rPr>
          <w:rFonts w:ascii="Times New Roman" w:hAnsi="Times New Roman" w:cs="Times New Roman"/>
          <w:sz w:val="20"/>
        </w:rPr>
        <w:t>ol</w:t>
      </w:r>
      <w:r w:rsidR="001C1492" w:rsidRPr="00944CDD">
        <w:rPr>
          <w:rFonts w:ascii="Times New Roman" w:hAnsi="Times New Roman" w:cs="Times New Roman"/>
          <w:sz w:val="20"/>
        </w:rPr>
        <w:t>muştur.</w:t>
      </w:r>
    </w:p>
    <w:p w:rsidR="00944CDD" w:rsidRDefault="00374C39" w:rsidP="00374C39">
      <w:pPr>
        <w:jc w:val="both"/>
        <w:rPr>
          <w:rFonts w:ascii="Times New Roman" w:hAnsi="Times New Roman" w:cs="Times New Roman"/>
          <w:sz w:val="20"/>
        </w:rPr>
      </w:pPr>
      <w:r>
        <w:rPr>
          <w:rFonts w:ascii="Times New Roman" w:hAnsi="Times New Roman" w:cs="Times New Roman"/>
          <w:sz w:val="20"/>
        </w:rPr>
        <w:t>3 boyut teknolojisinin eğitimde kullanımı ü</w:t>
      </w:r>
      <w:r w:rsidR="00944CDD" w:rsidRPr="00944CDD">
        <w:rPr>
          <w:rFonts w:ascii="Times New Roman" w:hAnsi="Times New Roman" w:cs="Times New Roman"/>
          <w:sz w:val="20"/>
        </w:rPr>
        <w:t xml:space="preserve">lkemizde yeni </w:t>
      </w:r>
      <w:r>
        <w:rPr>
          <w:rFonts w:ascii="Times New Roman" w:hAnsi="Times New Roman" w:cs="Times New Roman"/>
          <w:sz w:val="20"/>
        </w:rPr>
        <w:t>olmakla beraber, bu teknolojiye</w:t>
      </w:r>
      <w:r w:rsidR="00944CDD" w:rsidRPr="00944CDD">
        <w:rPr>
          <w:rFonts w:ascii="Times New Roman" w:hAnsi="Times New Roman" w:cs="Times New Roman"/>
          <w:sz w:val="20"/>
        </w:rPr>
        <w:t xml:space="preserve"> uygun ders</w:t>
      </w:r>
      <w:r w:rsidR="001C1492">
        <w:rPr>
          <w:rFonts w:ascii="Times New Roman" w:hAnsi="Times New Roman" w:cs="Times New Roman"/>
          <w:sz w:val="20"/>
        </w:rPr>
        <w:t xml:space="preserve"> </w:t>
      </w:r>
      <w:r w:rsidR="00944CDD" w:rsidRPr="00944CDD">
        <w:rPr>
          <w:rFonts w:ascii="Times New Roman" w:hAnsi="Times New Roman" w:cs="Times New Roman"/>
          <w:sz w:val="20"/>
        </w:rPr>
        <w:t>materyalleri olmaması</w:t>
      </w:r>
      <w:r w:rsidR="00D04648">
        <w:rPr>
          <w:rFonts w:ascii="Times New Roman" w:hAnsi="Times New Roman" w:cs="Times New Roman"/>
          <w:sz w:val="20"/>
        </w:rPr>
        <w:t xml:space="preserve"> da</w:t>
      </w:r>
      <w:r w:rsidR="00944CDD" w:rsidRPr="00944CDD">
        <w:rPr>
          <w:rFonts w:ascii="Times New Roman" w:hAnsi="Times New Roman" w:cs="Times New Roman"/>
          <w:sz w:val="20"/>
        </w:rPr>
        <w:t xml:space="preserve"> uygulama aşamasında sınırlılıklar</w:t>
      </w:r>
      <w:r w:rsidR="001C1492">
        <w:rPr>
          <w:rFonts w:ascii="Times New Roman" w:hAnsi="Times New Roman" w:cs="Times New Roman"/>
          <w:sz w:val="20"/>
        </w:rPr>
        <w:t xml:space="preserve"> </w:t>
      </w:r>
      <w:r w:rsidR="00944CDD" w:rsidRPr="00944CDD">
        <w:rPr>
          <w:rFonts w:ascii="Times New Roman" w:hAnsi="Times New Roman" w:cs="Times New Roman"/>
          <w:sz w:val="20"/>
        </w:rPr>
        <w:t xml:space="preserve">getirmektedir. </w:t>
      </w:r>
      <w:r>
        <w:rPr>
          <w:rFonts w:ascii="Times New Roman" w:hAnsi="Times New Roman" w:cs="Times New Roman"/>
          <w:sz w:val="20"/>
        </w:rPr>
        <w:t xml:space="preserve">Mesleki eğitim alanına yeni </w:t>
      </w:r>
      <w:r w:rsidR="00D04648">
        <w:rPr>
          <w:rFonts w:ascii="Times New Roman" w:hAnsi="Times New Roman" w:cs="Times New Roman"/>
          <w:sz w:val="20"/>
        </w:rPr>
        <w:t>materyallerle</w:t>
      </w:r>
      <w:r>
        <w:rPr>
          <w:rFonts w:ascii="Times New Roman" w:hAnsi="Times New Roman" w:cs="Times New Roman"/>
          <w:sz w:val="20"/>
        </w:rPr>
        <w:t xml:space="preserve"> birlikte bu teknolojinin uygulanması, eğitim alanına yapılan teknolojik yatırımları atıl durumda kalmaktan kurtarmakla beraber, öğrencilerde de derslere daha ilgili ve motive olmuş şekilde derse katılma durumu oluşturacaktır. Böylece daha başarılı öğrenciler yetiştirilebilecek ve ülke endüstrisine kazandırılabilecektir.</w:t>
      </w:r>
    </w:p>
    <w:p w:rsidR="001C1492" w:rsidRPr="00635E64" w:rsidRDefault="00765CDF" w:rsidP="00944CDD">
      <w:pPr>
        <w:jc w:val="both"/>
        <w:rPr>
          <w:rFonts w:ascii="Times New Roman" w:hAnsi="Times New Roman" w:cs="Times New Roman"/>
          <w:b/>
          <w:sz w:val="20"/>
        </w:rPr>
      </w:pPr>
      <w:r>
        <w:rPr>
          <w:rFonts w:ascii="Times New Roman" w:hAnsi="Times New Roman" w:cs="Times New Roman"/>
          <w:b/>
          <w:sz w:val="20"/>
        </w:rPr>
        <w:t xml:space="preserve">5. </w:t>
      </w:r>
      <w:r w:rsidR="00635E64" w:rsidRPr="00635E64">
        <w:rPr>
          <w:rFonts w:ascii="Times New Roman" w:hAnsi="Times New Roman" w:cs="Times New Roman"/>
          <w:b/>
          <w:sz w:val="20"/>
        </w:rPr>
        <w:t>Kaynaklar</w:t>
      </w:r>
    </w:p>
    <w:p w:rsidR="002614F5" w:rsidRPr="00635E64" w:rsidRDefault="002614F5" w:rsidP="00635E64">
      <w:pPr>
        <w:ind w:left="705" w:hanging="705"/>
        <w:jc w:val="both"/>
        <w:rPr>
          <w:rFonts w:ascii="Times New Roman" w:hAnsi="Times New Roman" w:cs="Times New Roman"/>
          <w:sz w:val="20"/>
        </w:rPr>
      </w:pPr>
      <w:r w:rsidRPr="002614F5">
        <w:rPr>
          <w:rFonts w:ascii="Times New Roman" w:hAnsi="Times New Roman" w:cs="Times New Roman"/>
          <w:sz w:val="20"/>
        </w:rPr>
        <w:t xml:space="preserve">[1] </w:t>
      </w:r>
      <w:r w:rsidRPr="00635E64">
        <w:rPr>
          <w:rFonts w:ascii="Times New Roman" w:hAnsi="Times New Roman" w:cs="Times New Roman"/>
          <w:sz w:val="20"/>
        </w:rPr>
        <w:tab/>
      </w:r>
      <w:r w:rsidRPr="002614F5">
        <w:rPr>
          <w:rFonts w:ascii="Times New Roman" w:hAnsi="Times New Roman" w:cs="Times New Roman"/>
          <w:sz w:val="20"/>
        </w:rPr>
        <w:t>Şenkal,</w:t>
      </w:r>
      <w:r w:rsidR="00455859">
        <w:rPr>
          <w:rFonts w:ascii="Times New Roman" w:hAnsi="Times New Roman" w:cs="Times New Roman"/>
          <w:sz w:val="20"/>
        </w:rPr>
        <w:t xml:space="preserve"> O</w:t>
      </w:r>
      <w:proofErr w:type="gramStart"/>
      <w:r w:rsidR="00455859">
        <w:rPr>
          <w:rFonts w:ascii="Times New Roman" w:hAnsi="Times New Roman" w:cs="Times New Roman"/>
          <w:sz w:val="20"/>
        </w:rPr>
        <w:t>.,</w:t>
      </w:r>
      <w:proofErr w:type="gramEnd"/>
      <w:r w:rsidR="00455859">
        <w:rPr>
          <w:rFonts w:ascii="Times New Roman" w:hAnsi="Times New Roman" w:cs="Times New Roman"/>
          <w:sz w:val="20"/>
        </w:rPr>
        <w:t xml:space="preserve"> D</w:t>
      </w:r>
      <w:r w:rsidRPr="002614F5">
        <w:rPr>
          <w:rFonts w:ascii="Times New Roman" w:hAnsi="Times New Roman" w:cs="Times New Roman"/>
          <w:sz w:val="20"/>
        </w:rPr>
        <w:t>inçer,</w:t>
      </w:r>
      <w:r w:rsidR="00455859">
        <w:rPr>
          <w:rFonts w:ascii="Times New Roman" w:hAnsi="Times New Roman" w:cs="Times New Roman"/>
          <w:sz w:val="20"/>
        </w:rPr>
        <w:t xml:space="preserve"> S.,</w:t>
      </w:r>
      <w:r w:rsidRPr="002614F5">
        <w:rPr>
          <w:rFonts w:ascii="Times New Roman" w:hAnsi="Times New Roman" w:cs="Times New Roman"/>
          <w:sz w:val="20"/>
        </w:rPr>
        <w:t xml:space="preserve"> “Geleneksel Sınıfların Uzaktan Eğitim Platformuna Dönüştürülmesi: Bir Model Çalışması”, Bilişim Teknolojileri Dergisi, 5(1), 2012. </w:t>
      </w:r>
    </w:p>
    <w:p w:rsidR="002614F5" w:rsidRPr="00635E64" w:rsidRDefault="002614F5" w:rsidP="00455859">
      <w:pPr>
        <w:ind w:left="705" w:hanging="705"/>
        <w:jc w:val="both"/>
        <w:rPr>
          <w:rFonts w:ascii="Times New Roman" w:hAnsi="Times New Roman" w:cs="Times New Roman"/>
          <w:sz w:val="20"/>
        </w:rPr>
      </w:pPr>
      <w:r w:rsidRPr="00635E64">
        <w:rPr>
          <w:rFonts w:ascii="Times New Roman" w:hAnsi="Times New Roman" w:cs="Times New Roman"/>
          <w:sz w:val="20"/>
        </w:rPr>
        <w:t xml:space="preserve">[2] </w:t>
      </w:r>
      <w:r w:rsidRPr="00635E64">
        <w:rPr>
          <w:rFonts w:ascii="Times New Roman" w:hAnsi="Times New Roman" w:cs="Times New Roman"/>
          <w:sz w:val="20"/>
        </w:rPr>
        <w:tab/>
      </w:r>
      <w:proofErr w:type="spellStart"/>
      <w:r w:rsidRPr="00635E64">
        <w:rPr>
          <w:rFonts w:ascii="Times New Roman" w:hAnsi="Times New Roman" w:cs="Times New Roman"/>
          <w:sz w:val="20"/>
        </w:rPr>
        <w:t>Mukai</w:t>
      </w:r>
      <w:proofErr w:type="spellEnd"/>
      <w:r w:rsidRPr="00635E64">
        <w:rPr>
          <w:rFonts w:ascii="Times New Roman" w:hAnsi="Times New Roman" w:cs="Times New Roman"/>
          <w:sz w:val="20"/>
        </w:rPr>
        <w:t>,</w:t>
      </w:r>
      <w:r w:rsidR="00455859">
        <w:rPr>
          <w:rFonts w:ascii="Times New Roman" w:hAnsi="Times New Roman" w:cs="Times New Roman"/>
          <w:sz w:val="20"/>
        </w:rPr>
        <w:t xml:space="preserve"> A</w:t>
      </w:r>
      <w:proofErr w:type="gramStart"/>
      <w:r w:rsidR="00455859">
        <w:rPr>
          <w:rFonts w:ascii="Times New Roman" w:hAnsi="Times New Roman" w:cs="Times New Roman"/>
          <w:sz w:val="20"/>
        </w:rPr>
        <w:t>.,</w:t>
      </w:r>
      <w:proofErr w:type="gramEnd"/>
      <w:r w:rsidR="00455859">
        <w:rPr>
          <w:rFonts w:ascii="Times New Roman" w:hAnsi="Times New Roman" w:cs="Times New Roman"/>
          <w:sz w:val="20"/>
        </w:rPr>
        <w:t xml:space="preserve"> </w:t>
      </w:r>
      <w:proofErr w:type="spellStart"/>
      <w:r w:rsidR="00455859">
        <w:rPr>
          <w:rFonts w:ascii="Times New Roman" w:hAnsi="Times New Roman" w:cs="Times New Roman"/>
          <w:sz w:val="20"/>
        </w:rPr>
        <w:t>Y</w:t>
      </w:r>
      <w:r w:rsidRPr="00635E64">
        <w:rPr>
          <w:rFonts w:ascii="Times New Roman" w:hAnsi="Times New Roman" w:cs="Times New Roman"/>
          <w:sz w:val="20"/>
        </w:rPr>
        <w:t>amagishi</w:t>
      </w:r>
      <w:proofErr w:type="spellEnd"/>
      <w:r w:rsidRPr="00635E64">
        <w:rPr>
          <w:rFonts w:ascii="Times New Roman" w:hAnsi="Times New Roman" w:cs="Times New Roman"/>
          <w:sz w:val="20"/>
        </w:rPr>
        <w:t>,</w:t>
      </w:r>
      <w:r w:rsidR="00455859">
        <w:rPr>
          <w:rFonts w:ascii="Times New Roman" w:hAnsi="Times New Roman" w:cs="Times New Roman"/>
          <w:sz w:val="20"/>
        </w:rPr>
        <w:t xml:space="preserve"> Y.,</w:t>
      </w:r>
      <w:r w:rsidRPr="00635E64">
        <w:rPr>
          <w:rFonts w:ascii="Times New Roman" w:hAnsi="Times New Roman" w:cs="Times New Roman"/>
          <w:sz w:val="20"/>
        </w:rPr>
        <w:t xml:space="preserve"> </w:t>
      </w:r>
      <w:proofErr w:type="spellStart"/>
      <w:r w:rsidRPr="00635E64">
        <w:rPr>
          <w:rFonts w:ascii="Times New Roman" w:hAnsi="Times New Roman" w:cs="Times New Roman"/>
          <w:sz w:val="20"/>
        </w:rPr>
        <w:t>Hirayama</w:t>
      </w:r>
      <w:proofErr w:type="spellEnd"/>
      <w:r w:rsidRPr="00635E64">
        <w:rPr>
          <w:rFonts w:ascii="Times New Roman" w:hAnsi="Times New Roman" w:cs="Times New Roman"/>
          <w:sz w:val="20"/>
        </w:rPr>
        <w:t>,</w:t>
      </w:r>
      <w:r w:rsidR="00455859">
        <w:rPr>
          <w:rFonts w:ascii="Times New Roman" w:hAnsi="Times New Roman" w:cs="Times New Roman"/>
          <w:sz w:val="20"/>
        </w:rPr>
        <w:t xml:space="preserve"> M. J.,</w:t>
      </w:r>
      <w:r w:rsidRPr="00635E64">
        <w:rPr>
          <w:rFonts w:ascii="Times New Roman" w:hAnsi="Times New Roman" w:cs="Times New Roman"/>
          <w:sz w:val="20"/>
        </w:rPr>
        <w:t xml:space="preserve"> </w:t>
      </w:r>
      <w:proofErr w:type="spellStart"/>
      <w:r w:rsidRPr="00635E64">
        <w:rPr>
          <w:rFonts w:ascii="Times New Roman" w:hAnsi="Times New Roman" w:cs="Times New Roman"/>
          <w:sz w:val="20"/>
        </w:rPr>
        <w:t>Tsuruoka</w:t>
      </w:r>
      <w:proofErr w:type="spellEnd"/>
      <w:r w:rsidRPr="00635E64">
        <w:rPr>
          <w:rFonts w:ascii="Times New Roman" w:hAnsi="Times New Roman" w:cs="Times New Roman"/>
          <w:sz w:val="20"/>
        </w:rPr>
        <w:t>,</w:t>
      </w:r>
      <w:r w:rsidR="00455859">
        <w:rPr>
          <w:rFonts w:ascii="Times New Roman" w:hAnsi="Times New Roman" w:cs="Times New Roman"/>
          <w:sz w:val="20"/>
        </w:rPr>
        <w:t xml:space="preserve"> T., </w:t>
      </w:r>
      <w:proofErr w:type="spellStart"/>
      <w:r w:rsidRPr="00635E64">
        <w:rPr>
          <w:rFonts w:ascii="Times New Roman" w:hAnsi="Times New Roman" w:cs="Times New Roman"/>
          <w:sz w:val="20"/>
        </w:rPr>
        <w:t>Yamamoto</w:t>
      </w:r>
      <w:proofErr w:type="spellEnd"/>
      <w:r w:rsidRPr="00635E64">
        <w:rPr>
          <w:rFonts w:ascii="Times New Roman" w:hAnsi="Times New Roman" w:cs="Times New Roman"/>
          <w:sz w:val="20"/>
        </w:rPr>
        <w:t>,</w:t>
      </w:r>
      <w:r w:rsidR="00455859">
        <w:rPr>
          <w:rFonts w:ascii="Times New Roman" w:hAnsi="Times New Roman" w:cs="Times New Roman"/>
          <w:sz w:val="20"/>
        </w:rPr>
        <w:t xml:space="preserve"> T.,</w:t>
      </w:r>
      <w:r w:rsidRPr="00635E64">
        <w:rPr>
          <w:rFonts w:ascii="Times New Roman" w:hAnsi="Times New Roman" w:cs="Times New Roman"/>
          <w:sz w:val="20"/>
        </w:rPr>
        <w:t xml:space="preserve"> “</w:t>
      </w:r>
      <w:proofErr w:type="spellStart"/>
      <w:r w:rsidRPr="00635E64">
        <w:rPr>
          <w:rFonts w:ascii="Times New Roman" w:hAnsi="Times New Roman" w:cs="Times New Roman"/>
          <w:sz w:val="20"/>
        </w:rPr>
        <w:t>Effects</w:t>
      </w:r>
      <w:proofErr w:type="spellEnd"/>
      <w:r w:rsidRPr="00635E64">
        <w:rPr>
          <w:rFonts w:ascii="Times New Roman" w:hAnsi="Times New Roman" w:cs="Times New Roman"/>
          <w:sz w:val="20"/>
        </w:rPr>
        <w:t xml:space="preserve"> of </w:t>
      </w:r>
      <w:proofErr w:type="spellStart"/>
      <w:r w:rsidRPr="00635E64">
        <w:rPr>
          <w:rFonts w:ascii="Times New Roman" w:hAnsi="Times New Roman" w:cs="Times New Roman"/>
          <w:sz w:val="20"/>
        </w:rPr>
        <w:t>Stereoscopic</w:t>
      </w:r>
      <w:proofErr w:type="spellEnd"/>
      <w:r w:rsidRPr="00635E64">
        <w:rPr>
          <w:rFonts w:ascii="Times New Roman" w:hAnsi="Times New Roman" w:cs="Times New Roman"/>
          <w:sz w:val="20"/>
        </w:rPr>
        <w:t xml:space="preserve"> 3D </w:t>
      </w:r>
      <w:proofErr w:type="spellStart"/>
      <w:r w:rsidRPr="00635E64">
        <w:rPr>
          <w:rFonts w:ascii="Times New Roman" w:hAnsi="Times New Roman" w:cs="Times New Roman"/>
          <w:sz w:val="20"/>
        </w:rPr>
        <w:t>Contents</w:t>
      </w:r>
      <w:proofErr w:type="spellEnd"/>
      <w:r w:rsidRPr="00635E64">
        <w:rPr>
          <w:rFonts w:ascii="Times New Roman" w:hAnsi="Times New Roman" w:cs="Times New Roman"/>
          <w:sz w:val="20"/>
        </w:rPr>
        <w:t xml:space="preserve"> on </w:t>
      </w:r>
      <w:proofErr w:type="spellStart"/>
      <w:r w:rsidRPr="00635E64">
        <w:rPr>
          <w:rFonts w:ascii="Times New Roman" w:hAnsi="Times New Roman" w:cs="Times New Roman"/>
          <w:sz w:val="20"/>
        </w:rPr>
        <w:t>the</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Process</w:t>
      </w:r>
      <w:proofErr w:type="spellEnd"/>
      <w:r w:rsidRPr="00635E64">
        <w:rPr>
          <w:rFonts w:ascii="Times New Roman" w:hAnsi="Times New Roman" w:cs="Times New Roman"/>
          <w:sz w:val="20"/>
        </w:rPr>
        <w:t xml:space="preserve"> of Learning </w:t>
      </w:r>
      <w:proofErr w:type="spellStart"/>
      <w:r w:rsidRPr="00635E64">
        <w:rPr>
          <w:rFonts w:ascii="Times New Roman" w:hAnsi="Times New Roman" w:cs="Times New Roman"/>
          <w:sz w:val="20"/>
        </w:rPr>
        <w:t>to</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Build</w:t>
      </w:r>
      <w:proofErr w:type="spellEnd"/>
      <w:r w:rsidRPr="00635E64">
        <w:rPr>
          <w:rFonts w:ascii="Times New Roman" w:hAnsi="Times New Roman" w:cs="Times New Roman"/>
          <w:sz w:val="20"/>
        </w:rPr>
        <w:t xml:space="preserve"> a </w:t>
      </w:r>
      <w:proofErr w:type="spellStart"/>
      <w:r w:rsidRPr="00635E64">
        <w:rPr>
          <w:rFonts w:ascii="Times New Roman" w:hAnsi="Times New Roman" w:cs="Times New Roman"/>
          <w:sz w:val="20"/>
        </w:rPr>
        <w:t>Handmade</w:t>
      </w:r>
      <w:proofErr w:type="spellEnd"/>
      <w:r w:rsidRPr="00635E64">
        <w:rPr>
          <w:rFonts w:ascii="Times New Roman" w:hAnsi="Times New Roman" w:cs="Times New Roman"/>
          <w:sz w:val="20"/>
        </w:rPr>
        <w:t xml:space="preserve"> PC”, Knowledge Management &amp; E-Learning: An International </w:t>
      </w:r>
      <w:proofErr w:type="spellStart"/>
      <w:r w:rsidRPr="00635E64">
        <w:rPr>
          <w:rFonts w:ascii="Times New Roman" w:hAnsi="Times New Roman" w:cs="Times New Roman"/>
          <w:sz w:val="20"/>
        </w:rPr>
        <w:t>Journal</w:t>
      </w:r>
      <w:proofErr w:type="spellEnd"/>
      <w:r w:rsidRPr="00635E64">
        <w:rPr>
          <w:rFonts w:ascii="Times New Roman" w:hAnsi="Times New Roman" w:cs="Times New Roman"/>
          <w:sz w:val="20"/>
        </w:rPr>
        <w:t>, 3(3), 2011.</w:t>
      </w:r>
    </w:p>
    <w:p w:rsidR="002614F5" w:rsidRPr="00635E64" w:rsidRDefault="002614F5" w:rsidP="00455859">
      <w:pPr>
        <w:ind w:left="705" w:hanging="705"/>
        <w:jc w:val="both"/>
        <w:rPr>
          <w:rFonts w:ascii="Times New Roman" w:hAnsi="Times New Roman" w:cs="Times New Roman"/>
          <w:sz w:val="20"/>
        </w:rPr>
      </w:pPr>
      <w:r w:rsidRPr="002614F5">
        <w:rPr>
          <w:rFonts w:ascii="Times New Roman" w:hAnsi="Times New Roman" w:cs="Times New Roman"/>
          <w:sz w:val="20"/>
        </w:rPr>
        <w:lastRenderedPageBreak/>
        <w:t>[</w:t>
      </w:r>
      <w:r w:rsidRPr="00635E64">
        <w:rPr>
          <w:rFonts w:ascii="Times New Roman" w:hAnsi="Times New Roman" w:cs="Times New Roman"/>
          <w:sz w:val="20"/>
        </w:rPr>
        <w:t>3</w:t>
      </w:r>
      <w:r w:rsidRPr="002614F5">
        <w:rPr>
          <w:rFonts w:ascii="Times New Roman" w:hAnsi="Times New Roman" w:cs="Times New Roman"/>
          <w:sz w:val="20"/>
        </w:rPr>
        <w:t xml:space="preserve">] </w:t>
      </w:r>
      <w:r w:rsidRPr="00635E64">
        <w:rPr>
          <w:rFonts w:ascii="Times New Roman" w:hAnsi="Times New Roman" w:cs="Times New Roman"/>
          <w:sz w:val="20"/>
        </w:rPr>
        <w:tab/>
      </w:r>
      <w:proofErr w:type="spellStart"/>
      <w:r w:rsidRPr="002614F5">
        <w:rPr>
          <w:rFonts w:ascii="Times New Roman" w:hAnsi="Times New Roman" w:cs="Times New Roman"/>
          <w:sz w:val="20"/>
        </w:rPr>
        <w:t>Prensky</w:t>
      </w:r>
      <w:proofErr w:type="spellEnd"/>
      <w:r w:rsidRPr="002614F5">
        <w:rPr>
          <w:rFonts w:ascii="Times New Roman" w:hAnsi="Times New Roman" w:cs="Times New Roman"/>
          <w:sz w:val="20"/>
        </w:rPr>
        <w:t xml:space="preserve">, </w:t>
      </w:r>
      <w:r w:rsidR="00455859">
        <w:rPr>
          <w:rFonts w:ascii="Times New Roman" w:hAnsi="Times New Roman" w:cs="Times New Roman"/>
          <w:sz w:val="20"/>
        </w:rPr>
        <w:t>M</w:t>
      </w:r>
      <w:proofErr w:type="gramStart"/>
      <w:r w:rsidR="00455859">
        <w:rPr>
          <w:rFonts w:ascii="Times New Roman" w:hAnsi="Times New Roman" w:cs="Times New Roman"/>
          <w:sz w:val="20"/>
        </w:rPr>
        <w:t>.,</w:t>
      </w:r>
      <w:proofErr w:type="gramEnd"/>
      <w:r w:rsidR="00455859">
        <w:rPr>
          <w:rFonts w:ascii="Times New Roman" w:hAnsi="Times New Roman" w:cs="Times New Roman"/>
          <w:sz w:val="20"/>
        </w:rPr>
        <w:t xml:space="preserve"> </w:t>
      </w:r>
      <w:r w:rsidRPr="002614F5">
        <w:rPr>
          <w:rFonts w:ascii="Times New Roman" w:hAnsi="Times New Roman" w:cs="Times New Roman"/>
          <w:sz w:val="20"/>
        </w:rPr>
        <w:t>“</w:t>
      </w:r>
      <w:proofErr w:type="spellStart"/>
      <w:r w:rsidRPr="002614F5">
        <w:rPr>
          <w:rFonts w:ascii="Times New Roman" w:hAnsi="Times New Roman" w:cs="Times New Roman"/>
          <w:sz w:val="20"/>
        </w:rPr>
        <w:t>Digital</w:t>
      </w:r>
      <w:proofErr w:type="spellEnd"/>
      <w:r w:rsidRPr="002614F5">
        <w:rPr>
          <w:rFonts w:ascii="Times New Roman" w:hAnsi="Times New Roman" w:cs="Times New Roman"/>
          <w:sz w:val="20"/>
        </w:rPr>
        <w:t xml:space="preserve"> </w:t>
      </w:r>
      <w:proofErr w:type="spellStart"/>
      <w:r w:rsidRPr="002614F5">
        <w:rPr>
          <w:rFonts w:ascii="Times New Roman" w:hAnsi="Times New Roman" w:cs="Times New Roman"/>
          <w:sz w:val="20"/>
        </w:rPr>
        <w:t>Natives</w:t>
      </w:r>
      <w:proofErr w:type="spellEnd"/>
      <w:r w:rsidRPr="002614F5">
        <w:rPr>
          <w:rFonts w:ascii="Times New Roman" w:hAnsi="Times New Roman" w:cs="Times New Roman"/>
          <w:sz w:val="20"/>
        </w:rPr>
        <w:t xml:space="preserve">, </w:t>
      </w:r>
      <w:proofErr w:type="spellStart"/>
      <w:r w:rsidRPr="002614F5">
        <w:rPr>
          <w:rFonts w:ascii="Times New Roman" w:hAnsi="Times New Roman" w:cs="Times New Roman"/>
          <w:sz w:val="20"/>
        </w:rPr>
        <w:t>Digital</w:t>
      </w:r>
      <w:proofErr w:type="spellEnd"/>
      <w:r w:rsidRPr="002614F5">
        <w:rPr>
          <w:rFonts w:ascii="Times New Roman" w:hAnsi="Times New Roman" w:cs="Times New Roman"/>
          <w:sz w:val="20"/>
        </w:rPr>
        <w:t xml:space="preserve"> </w:t>
      </w:r>
      <w:proofErr w:type="spellStart"/>
      <w:r w:rsidRPr="002614F5">
        <w:rPr>
          <w:rFonts w:ascii="Times New Roman" w:hAnsi="Times New Roman" w:cs="Times New Roman"/>
          <w:sz w:val="20"/>
        </w:rPr>
        <w:t>Immigrants</w:t>
      </w:r>
      <w:proofErr w:type="spellEnd"/>
      <w:r w:rsidRPr="002614F5">
        <w:rPr>
          <w:rFonts w:ascii="Times New Roman" w:hAnsi="Times New Roman" w:cs="Times New Roman"/>
          <w:sz w:val="20"/>
        </w:rPr>
        <w:t xml:space="preserve"> </w:t>
      </w:r>
      <w:proofErr w:type="spellStart"/>
      <w:r w:rsidRPr="002614F5">
        <w:rPr>
          <w:rFonts w:ascii="Times New Roman" w:hAnsi="Times New Roman" w:cs="Times New Roman"/>
          <w:sz w:val="20"/>
        </w:rPr>
        <w:t>Part</w:t>
      </w:r>
      <w:proofErr w:type="spellEnd"/>
      <w:r w:rsidRPr="002614F5">
        <w:rPr>
          <w:rFonts w:ascii="Times New Roman" w:hAnsi="Times New Roman" w:cs="Times New Roman"/>
          <w:sz w:val="20"/>
        </w:rPr>
        <w:t xml:space="preserve"> 1”, On </w:t>
      </w:r>
      <w:proofErr w:type="spellStart"/>
      <w:r w:rsidRPr="002614F5">
        <w:rPr>
          <w:rFonts w:ascii="Times New Roman" w:hAnsi="Times New Roman" w:cs="Times New Roman"/>
          <w:sz w:val="20"/>
        </w:rPr>
        <w:t>the</w:t>
      </w:r>
      <w:proofErr w:type="spellEnd"/>
      <w:r w:rsidRPr="002614F5">
        <w:rPr>
          <w:rFonts w:ascii="Times New Roman" w:hAnsi="Times New Roman" w:cs="Times New Roman"/>
          <w:sz w:val="20"/>
        </w:rPr>
        <w:t xml:space="preserve"> </w:t>
      </w:r>
      <w:proofErr w:type="spellStart"/>
      <w:r w:rsidRPr="002614F5">
        <w:rPr>
          <w:rFonts w:ascii="Times New Roman" w:hAnsi="Times New Roman" w:cs="Times New Roman"/>
          <w:sz w:val="20"/>
        </w:rPr>
        <w:t>Horizon</w:t>
      </w:r>
      <w:proofErr w:type="spellEnd"/>
      <w:r w:rsidRPr="002614F5">
        <w:rPr>
          <w:rFonts w:ascii="Times New Roman" w:hAnsi="Times New Roman" w:cs="Times New Roman"/>
          <w:sz w:val="20"/>
        </w:rPr>
        <w:t xml:space="preserve">, 9(5), 2001. </w:t>
      </w:r>
    </w:p>
    <w:p w:rsidR="001C1492" w:rsidRPr="00635E64" w:rsidRDefault="002614F5" w:rsidP="00635E64">
      <w:pPr>
        <w:ind w:left="708" w:hanging="708"/>
        <w:jc w:val="both"/>
        <w:rPr>
          <w:rFonts w:ascii="Times New Roman" w:hAnsi="Times New Roman" w:cs="Times New Roman"/>
          <w:sz w:val="20"/>
        </w:rPr>
      </w:pPr>
      <w:r w:rsidRPr="00635E64">
        <w:rPr>
          <w:rFonts w:ascii="Times New Roman" w:hAnsi="Times New Roman" w:cs="Times New Roman"/>
          <w:sz w:val="20"/>
        </w:rPr>
        <w:t>[4]</w:t>
      </w:r>
      <w:r w:rsidRPr="00635E64">
        <w:rPr>
          <w:rFonts w:ascii="Times New Roman" w:hAnsi="Times New Roman" w:cs="Times New Roman"/>
          <w:sz w:val="20"/>
        </w:rPr>
        <w:tab/>
      </w:r>
      <w:proofErr w:type="spellStart"/>
      <w:r w:rsidRPr="00635E64">
        <w:rPr>
          <w:rFonts w:ascii="Times New Roman" w:hAnsi="Times New Roman" w:cs="Times New Roman"/>
          <w:sz w:val="20"/>
        </w:rPr>
        <w:t>Prensky</w:t>
      </w:r>
      <w:proofErr w:type="spellEnd"/>
      <w:r w:rsidRPr="00635E64">
        <w:rPr>
          <w:rFonts w:ascii="Times New Roman" w:hAnsi="Times New Roman" w:cs="Times New Roman"/>
          <w:sz w:val="20"/>
        </w:rPr>
        <w:t xml:space="preserve">, </w:t>
      </w:r>
      <w:r w:rsidR="00455859">
        <w:rPr>
          <w:rFonts w:ascii="Times New Roman" w:hAnsi="Times New Roman" w:cs="Times New Roman"/>
          <w:sz w:val="20"/>
        </w:rPr>
        <w:t>M</w:t>
      </w:r>
      <w:proofErr w:type="gramStart"/>
      <w:r w:rsidR="00455859">
        <w:rPr>
          <w:rFonts w:ascii="Times New Roman" w:hAnsi="Times New Roman" w:cs="Times New Roman"/>
          <w:sz w:val="20"/>
        </w:rPr>
        <w:t>.,</w:t>
      </w:r>
      <w:proofErr w:type="gramEnd"/>
      <w:r w:rsidR="00455859">
        <w:rPr>
          <w:rFonts w:ascii="Times New Roman" w:hAnsi="Times New Roman" w:cs="Times New Roman"/>
          <w:sz w:val="20"/>
        </w:rPr>
        <w:t xml:space="preserve"> </w:t>
      </w:r>
      <w:r w:rsidRPr="00635E64">
        <w:rPr>
          <w:rFonts w:ascii="Times New Roman" w:hAnsi="Times New Roman" w:cs="Times New Roman"/>
          <w:sz w:val="20"/>
        </w:rPr>
        <w:t>“</w:t>
      </w:r>
      <w:proofErr w:type="spellStart"/>
      <w:r w:rsidRPr="00635E64">
        <w:rPr>
          <w:rFonts w:ascii="Times New Roman" w:hAnsi="Times New Roman" w:cs="Times New Roman"/>
          <w:sz w:val="20"/>
        </w:rPr>
        <w:t>Digital</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Natives</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Digital</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Immigrants</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Part</w:t>
      </w:r>
      <w:proofErr w:type="spellEnd"/>
      <w:r w:rsidRPr="00635E64">
        <w:rPr>
          <w:rFonts w:ascii="Times New Roman" w:hAnsi="Times New Roman" w:cs="Times New Roman"/>
          <w:sz w:val="20"/>
        </w:rPr>
        <w:t xml:space="preserve"> 2: Do </w:t>
      </w:r>
      <w:proofErr w:type="spellStart"/>
      <w:r w:rsidRPr="00635E64">
        <w:rPr>
          <w:rFonts w:ascii="Times New Roman" w:hAnsi="Times New Roman" w:cs="Times New Roman"/>
          <w:sz w:val="20"/>
        </w:rPr>
        <w:t>They</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Really</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Think</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Differently</w:t>
      </w:r>
      <w:proofErr w:type="spellEnd"/>
      <w:r w:rsidRPr="00635E64">
        <w:rPr>
          <w:rFonts w:ascii="Times New Roman" w:hAnsi="Times New Roman" w:cs="Times New Roman"/>
          <w:sz w:val="20"/>
        </w:rPr>
        <w:t xml:space="preserve">?”, On </w:t>
      </w:r>
      <w:proofErr w:type="spellStart"/>
      <w:r w:rsidRPr="00635E64">
        <w:rPr>
          <w:rFonts w:ascii="Times New Roman" w:hAnsi="Times New Roman" w:cs="Times New Roman"/>
          <w:sz w:val="20"/>
        </w:rPr>
        <w:t>the</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Horizon</w:t>
      </w:r>
      <w:proofErr w:type="spellEnd"/>
      <w:r w:rsidRPr="00635E64">
        <w:rPr>
          <w:rFonts w:ascii="Times New Roman" w:hAnsi="Times New Roman" w:cs="Times New Roman"/>
          <w:sz w:val="20"/>
        </w:rPr>
        <w:t>, 9(6), 2001.</w:t>
      </w:r>
    </w:p>
    <w:p w:rsidR="002614F5" w:rsidRPr="00635E64" w:rsidRDefault="002614F5" w:rsidP="00635E64">
      <w:pPr>
        <w:ind w:left="705" w:hanging="705"/>
        <w:jc w:val="both"/>
        <w:rPr>
          <w:rFonts w:ascii="Times New Roman" w:hAnsi="Times New Roman" w:cs="Times New Roman"/>
          <w:sz w:val="20"/>
        </w:rPr>
      </w:pPr>
      <w:r w:rsidRPr="00635E64">
        <w:rPr>
          <w:rFonts w:ascii="Times New Roman" w:hAnsi="Times New Roman" w:cs="Times New Roman"/>
          <w:sz w:val="20"/>
        </w:rPr>
        <w:t>[5]</w:t>
      </w:r>
      <w:r w:rsidRPr="00635E64">
        <w:rPr>
          <w:rFonts w:ascii="Times New Roman" w:hAnsi="Times New Roman" w:cs="Times New Roman"/>
          <w:sz w:val="20"/>
        </w:rPr>
        <w:tab/>
      </w:r>
      <w:r w:rsidR="007C449C" w:rsidRPr="00635E64">
        <w:rPr>
          <w:rFonts w:ascii="Times New Roman" w:hAnsi="Times New Roman" w:cs="Times New Roman"/>
          <w:sz w:val="20"/>
        </w:rPr>
        <w:t>Pehlivan, H</w:t>
      </w:r>
      <w:proofErr w:type="gramStart"/>
      <w:r w:rsidR="007C449C" w:rsidRPr="00635E64">
        <w:rPr>
          <w:rFonts w:ascii="Times New Roman" w:hAnsi="Times New Roman" w:cs="Times New Roman"/>
          <w:sz w:val="20"/>
        </w:rPr>
        <w:t>.,</w:t>
      </w:r>
      <w:proofErr w:type="gramEnd"/>
      <w:r w:rsidR="007C449C" w:rsidRPr="00635E64">
        <w:rPr>
          <w:rFonts w:ascii="Times New Roman" w:hAnsi="Times New Roman" w:cs="Times New Roman"/>
          <w:sz w:val="20"/>
        </w:rPr>
        <w:t xml:space="preserve">(2010,Mayıs) Eğitimde </w:t>
      </w:r>
      <w:proofErr w:type="spellStart"/>
      <w:r w:rsidR="007C449C" w:rsidRPr="00635E64">
        <w:rPr>
          <w:rFonts w:ascii="Times New Roman" w:hAnsi="Times New Roman" w:cs="Times New Roman"/>
          <w:sz w:val="20"/>
        </w:rPr>
        <w:t>Yapılandırmacı</w:t>
      </w:r>
      <w:proofErr w:type="spellEnd"/>
      <w:r w:rsidR="007C449C" w:rsidRPr="00635E64">
        <w:rPr>
          <w:rFonts w:ascii="Times New Roman" w:hAnsi="Times New Roman" w:cs="Times New Roman"/>
          <w:sz w:val="20"/>
        </w:rPr>
        <w:t xml:space="preserve"> Yaklaşım, 1. Ulusal Eğitim Programları Ve Öğretim Kongresinde Sunuldu, Balıkesir.</w:t>
      </w:r>
    </w:p>
    <w:p w:rsidR="007C449C" w:rsidRPr="00635E64" w:rsidRDefault="00955B17" w:rsidP="00635E64">
      <w:pPr>
        <w:ind w:left="705" w:hanging="705"/>
        <w:jc w:val="both"/>
        <w:rPr>
          <w:rFonts w:ascii="Times New Roman" w:hAnsi="Times New Roman" w:cs="Times New Roman"/>
          <w:sz w:val="20"/>
        </w:rPr>
      </w:pPr>
      <w:r w:rsidRPr="00635E64">
        <w:rPr>
          <w:rFonts w:ascii="Times New Roman" w:hAnsi="Times New Roman" w:cs="Times New Roman"/>
          <w:sz w:val="20"/>
        </w:rPr>
        <w:t>[6]</w:t>
      </w:r>
      <w:r w:rsidRPr="00635E64">
        <w:rPr>
          <w:rFonts w:ascii="Times New Roman" w:hAnsi="Times New Roman" w:cs="Times New Roman"/>
          <w:sz w:val="20"/>
        </w:rPr>
        <w:tab/>
      </w:r>
      <w:proofErr w:type="spellStart"/>
      <w:r w:rsidRPr="00635E64">
        <w:rPr>
          <w:rFonts w:ascii="Times New Roman" w:hAnsi="Times New Roman" w:cs="Times New Roman"/>
          <w:sz w:val="20"/>
        </w:rPr>
        <w:t>Leung</w:t>
      </w:r>
      <w:proofErr w:type="spellEnd"/>
      <w:r w:rsidRPr="00635E64">
        <w:rPr>
          <w:rFonts w:ascii="Times New Roman" w:hAnsi="Times New Roman" w:cs="Times New Roman"/>
          <w:sz w:val="20"/>
        </w:rPr>
        <w:t>, H</w:t>
      </w:r>
      <w:proofErr w:type="gramStart"/>
      <w:r w:rsidRPr="00635E64">
        <w:rPr>
          <w:rFonts w:ascii="Times New Roman" w:hAnsi="Times New Roman" w:cs="Times New Roman"/>
          <w:sz w:val="20"/>
        </w:rPr>
        <w:t>.,</w:t>
      </w:r>
      <w:proofErr w:type="gram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Lee,H</w:t>
      </w:r>
      <w:proofErr w:type="spellEnd"/>
      <w:r w:rsidRPr="00635E64">
        <w:rPr>
          <w:rFonts w:ascii="Times New Roman" w:hAnsi="Times New Roman" w:cs="Times New Roman"/>
          <w:sz w:val="20"/>
        </w:rPr>
        <w:t xml:space="preserve">., Mark K.P., </w:t>
      </w:r>
      <w:proofErr w:type="spellStart"/>
      <w:r w:rsidRPr="00635E64">
        <w:rPr>
          <w:rFonts w:ascii="Times New Roman" w:hAnsi="Times New Roman" w:cs="Times New Roman"/>
          <w:sz w:val="20"/>
        </w:rPr>
        <w:t>Lui</w:t>
      </w:r>
      <w:proofErr w:type="spellEnd"/>
      <w:r w:rsidRPr="00635E64">
        <w:rPr>
          <w:rFonts w:ascii="Times New Roman" w:hAnsi="Times New Roman" w:cs="Times New Roman"/>
          <w:sz w:val="20"/>
        </w:rPr>
        <w:t xml:space="preserve">, K.M., (2012), </w:t>
      </w:r>
      <w:proofErr w:type="spellStart"/>
      <w:r w:rsidRPr="00635E64">
        <w:rPr>
          <w:rFonts w:ascii="Times New Roman" w:hAnsi="Times New Roman" w:cs="Times New Roman"/>
          <w:sz w:val="20"/>
        </w:rPr>
        <w:t>Unlocking</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the</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Secret</w:t>
      </w:r>
      <w:proofErr w:type="spellEnd"/>
      <w:r w:rsidRPr="00635E64">
        <w:rPr>
          <w:rFonts w:ascii="Times New Roman" w:hAnsi="Times New Roman" w:cs="Times New Roman"/>
          <w:sz w:val="20"/>
        </w:rPr>
        <w:t xml:space="preserve"> of 3D Content </w:t>
      </w:r>
      <w:proofErr w:type="spellStart"/>
      <w:r w:rsidRPr="00635E64">
        <w:rPr>
          <w:rFonts w:ascii="Times New Roman" w:hAnsi="Times New Roman" w:cs="Times New Roman"/>
          <w:sz w:val="20"/>
        </w:rPr>
        <w:t>for</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Education</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Paper</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presented</w:t>
      </w:r>
      <w:proofErr w:type="spellEnd"/>
      <w:r w:rsidRPr="00635E64">
        <w:rPr>
          <w:rFonts w:ascii="Times New Roman" w:hAnsi="Times New Roman" w:cs="Times New Roman"/>
          <w:sz w:val="20"/>
        </w:rPr>
        <w:t xml:space="preserve"> at </w:t>
      </w:r>
      <w:proofErr w:type="spellStart"/>
      <w:r w:rsidRPr="00635E64">
        <w:rPr>
          <w:rFonts w:ascii="Times New Roman" w:hAnsi="Times New Roman" w:cs="Times New Roman"/>
          <w:sz w:val="20"/>
        </w:rPr>
        <w:t>the</w:t>
      </w:r>
      <w:proofErr w:type="spellEnd"/>
      <w:r w:rsidRPr="00635E64">
        <w:rPr>
          <w:rFonts w:ascii="Times New Roman" w:hAnsi="Times New Roman" w:cs="Times New Roman"/>
          <w:sz w:val="20"/>
        </w:rPr>
        <w:t xml:space="preserve"> IEEE International Conference on </w:t>
      </w:r>
      <w:proofErr w:type="spellStart"/>
      <w:r w:rsidRPr="00635E64">
        <w:rPr>
          <w:rFonts w:ascii="Times New Roman" w:hAnsi="Times New Roman" w:cs="Times New Roman"/>
          <w:sz w:val="20"/>
        </w:rPr>
        <w:t>Teaching</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Assessment</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and</w:t>
      </w:r>
      <w:proofErr w:type="spellEnd"/>
      <w:r w:rsidRPr="00635E64">
        <w:rPr>
          <w:rFonts w:ascii="Times New Roman" w:hAnsi="Times New Roman" w:cs="Times New Roman"/>
          <w:sz w:val="20"/>
        </w:rPr>
        <w:t xml:space="preserve"> Learning </w:t>
      </w:r>
      <w:proofErr w:type="spellStart"/>
      <w:r w:rsidRPr="00635E64">
        <w:rPr>
          <w:rFonts w:ascii="Times New Roman" w:hAnsi="Times New Roman" w:cs="Times New Roman"/>
          <w:sz w:val="20"/>
        </w:rPr>
        <w:t>for</w:t>
      </w:r>
      <w:proofErr w:type="spellEnd"/>
      <w:r w:rsidR="00635E64">
        <w:rPr>
          <w:rFonts w:ascii="Times New Roman" w:hAnsi="Times New Roman" w:cs="Times New Roman"/>
          <w:sz w:val="20"/>
        </w:rPr>
        <w:t xml:space="preserve"> </w:t>
      </w:r>
      <w:proofErr w:type="spellStart"/>
      <w:r w:rsidR="00635E64">
        <w:rPr>
          <w:rFonts w:ascii="Times New Roman" w:hAnsi="Times New Roman" w:cs="Times New Roman"/>
          <w:sz w:val="20"/>
        </w:rPr>
        <w:t>Engineering</w:t>
      </w:r>
      <w:proofErr w:type="spellEnd"/>
      <w:r w:rsidR="00635E64">
        <w:rPr>
          <w:rFonts w:ascii="Times New Roman" w:hAnsi="Times New Roman" w:cs="Times New Roman"/>
          <w:sz w:val="20"/>
        </w:rPr>
        <w:t xml:space="preserve"> (TALE), Hong Kong.</w:t>
      </w:r>
    </w:p>
    <w:p w:rsidR="00E3726C" w:rsidRPr="00635E64" w:rsidRDefault="00635E64" w:rsidP="00635E64">
      <w:pPr>
        <w:ind w:left="705" w:hanging="705"/>
        <w:jc w:val="both"/>
        <w:rPr>
          <w:rFonts w:ascii="Times New Roman" w:hAnsi="Times New Roman" w:cs="Times New Roman"/>
          <w:sz w:val="20"/>
        </w:rPr>
      </w:pPr>
      <w:r w:rsidRPr="00635E64">
        <w:rPr>
          <w:rFonts w:ascii="Times New Roman" w:hAnsi="Times New Roman" w:cs="Times New Roman"/>
          <w:sz w:val="20"/>
        </w:rPr>
        <w:t xml:space="preserve">[7] </w:t>
      </w:r>
      <w:r>
        <w:rPr>
          <w:rFonts w:ascii="Times New Roman" w:hAnsi="Times New Roman" w:cs="Times New Roman"/>
          <w:sz w:val="20"/>
        </w:rPr>
        <w:tab/>
      </w:r>
      <w:proofErr w:type="spellStart"/>
      <w:r w:rsidRPr="00635E64">
        <w:rPr>
          <w:rFonts w:ascii="Times New Roman" w:hAnsi="Times New Roman" w:cs="Times New Roman"/>
          <w:sz w:val="20"/>
        </w:rPr>
        <w:t>Woods</w:t>
      </w:r>
      <w:proofErr w:type="spellEnd"/>
      <w:r w:rsidRPr="00635E64">
        <w:rPr>
          <w:rFonts w:ascii="Times New Roman" w:hAnsi="Times New Roman" w:cs="Times New Roman"/>
          <w:sz w:val="20"/>
        </w:rPr>
        <w:t>,</w:t>
      </w:r>
      <w:r w:rsidR="00455859">
        <w:rPr>
          <w:rFonts w:ascii="Times New Roman" w:hAnsi="Times New Roman" w:cs="Times New Roman"/>
          <w:sz w:val="20"/>
        </w:rPr>
        <w:t xml:space="preserve"> A. J</w:t>
      </w:r>
      <w:proofErr w:type="gramStart"/>
      <w:r w:rsidR="00455859">
        <w:rPr>
          <w:rFonts w:ascii="Times New Roman" w:hAnsi="Times New Roman" w:cs="Times New Roman"/>
          <w:sz w:val="20"/>
        </w:rPr>
        <w:t>.,</w:t>
      </w:r>
      <w:proofErr w:type="gramEnd"/>
      <w:r w:rsidRPr="00635E64">
        <w:rPr>
          <w:rFonts w:ascii="Times New Roman" w:hAnsi="Times New Roman" w:cs="Times New Roman"/>
          <w:sz w:val="20"/>
        </w:rPr>
        <w:t xml:space="preserve"> “Optimal </w:t>
      </w:r>
      <w:proofErr w:type="spellStart"/>
      <w:r w:rsidRPr="00635E64">
        <w:rPr>
          <w:rFonts w:ascii="Times New Roman" w:hAnsi="Times New Roman" w:cs="Times New Roman"/>
          <w:sz w:val="20"/>
        </w:rPr>
        <w:t>Usage</w:t>
      </w:r>
      <w:proofErr w:type="spellEnd"/>
      <w:r w:rsidRPr="00635E64">
        <w:rPr>
          <w:rFonts w:ascii="Times New Roman" w:hAnsi="Times New Roman" w:cs="Times New Roman"/>
          <w:sz w:val="20"/>
        </w:rPr>
        <w:t xml:space="preserve"> of LCD </w:t>
      </w:r>
      <w:proofErr w:type="spellStart"/>
      <w:r w:rsidRPr="00635E64">
        <w:rPr>
          <w:rFonts w:ascii="Times New Roman" w:hAnsi="Times New Roman" w:cs="Times New Roman"/>
          <w:sz w:val="20"/>
        </w:rPr>
        <w:t>Projectors</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for</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Polarised</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Stereoscopic</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Projection</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The</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Stereoscopic</w:t>
      </w:r>
      <w:proofErr w:type="spellEnd"/>
      <w:r w:rsidRPr="00635E64">
        <w:rPr>
          <w:rFonts w:ascii="Times New Roman" w:hAnsi="Times New Roman" w:cs="Times New Roman"/>
          <w:sz w:val="20"/>
        </w:rPr>
        <w:t xml:space="preserve"> Displays </w:t>
      </w:r>
      <w:proofErr w:type="spellStart"/>
      <w:r w:rsidRPr="00635E64">
        <w:rPr>
          <w:rFonts w:ascii="Times New Roman" w:hAnsi="Times New Roman" w:cs="Times New Roman"/>
          <w:sz w:val="20"/>
        </w:rPr>
        <w:t>and</w:t>
      </w:r>
      <w:proofErr w:type="spellEnd"/>
      <w:r w:rsidRPr="00635E64">
        <w:rPr>
          <w:rFonts w:ascii="Times New Roman" w:hAnsi="Times New Roman" w:cs="Times New Roman"/>
          <w:sz w:val="20"/>
        </w:rPr>
        <w:t xml:space="preserve"> Applications XII </w:t>
      </w:r>
      <w:proofErr w:type="spellStart"/>
      <w:r w:rsidRPr="00635E64">
        <w:rPr>
          <w:rFonts w:ascii="Times New Roman" w:hAnsi="Times New Roman" w:cs="Times New Roman"/>
          <w:sz w:val="20"/>
        </w:rPr>
        <w:t>conference</w:t>
      </w:r>
      <w:proofErr w:type="spellEnd"/>
      <w:r w:rsidRPr="00635E64">
        <w:rPr>
          <w:rFonts w:ascii="Times New Roman" w:hAnsi="Times New Roman" w:cs="Times New Roman"/>
          <w:sz w:val="20"/>
        </w:rPr>
        <w:t xml:space="preserve">, San </w:t>
      </w:r>
      <w:proofErr w:type="spellStart"/>
      <w:r w:rsidRPr="00635E64">
        <w:rPr>
          <w:rFonts w:ascii="Times New Roman" w:hAnsi="Times New Roman" w:cs="Times New Roman"/>
          <w:sz w:val="20"/>
        </w:rPr>
        <w:t>Jose</w:t>
      </w:r>
      <w:proofErr w:type="spellEnd"/>
      <w:r w:rsidRPr="00635E64">
        <w:rPr>
          <w:rFonts w:ascii="Times New Roman" w:hAnsi="Times New Roman" w:cs="Times New Roman"/>
          <w:sz w:val="20"/>
        </w:rPr>
        <w:t xml:space="preserve">, California, 22-24 </w:t>
      </w:r>
      <w:proofErr w:type="spellStart"/>
      <w:r w:rsidRPr="00635E64">
        <w:rPr>
          <w:rFonts w:ascii="Times New Roman" w:hAnsi="Times New Roman" w:cs="Times New Roman"/>
          <w:sz w:val="20"/>
        </w:rPr>
        <w:t>January</w:t>
      </w:r>
      <w:proofErr w:type="spellEnd"/>
      <w:r w:rsidRPr="00635E64">
        <w:rPr>
          <w:rFonts w:ascii="Times New Roman" w:hAnsi="Times New Roman" w:cs="Times New Roman"/>
          <w:sz w:val="20"/>
        </w:rPr>
        <w:t>, 2001.</w:t>
      </w:r>
    </w:p>
    <w:p w:rsidR="00635E64" w:rsidRPr="00635E64" w:rsidRDefault="00635E64" w:rsidP="00635E64">
      <w:pPr>
        <w:ind w:left="705" w:hanging="705"/>
        <w:jc w:val="both"/>
        <w:rPr>
          <w:rFonts w:ascii="Times New Roman" w:hAnsi="Times New Roman" w:cs="Times New Roman"/>
          <w:sz w:val="20"/>
        </w:rPr>
      </w:pPr>
      <w:r w:rsidRPr="00635E64">
        <w:rPr>
          <w:rFonts w:ascii="Times New Roman" w:hAnsi="Times New Roman" w:cs="Times New Roman"/>
          <w:sz w:val="20"/>
        </w:rPr>
        <w:t>[8]</w:t>
      </w:r>
      <w:r w:rsidRPr="00635E64">
        <w:rPr>
          <w:rFonts w:ascii="Times New Roman" w:hAnsi="Times New Roman" w:cs="Times New Roman"/>
          <w:sz w:val="20"/>
        </w:rPr>
        <w:tab/>
      </w:r>
      <w:proofErr w:type="spellStart"/>
      <w:r w:rsidRPr="00635E64">
        <w:rPr>
          <w:rFonts w:ascii="Times New Roman" w:hAnsi="Times New Roman" w:cs="Times New Roman"/>
          <w:sz w:val="20"/>
        </w:rPr>
        <w:t>Woods</w:t>
      </w:r>
      <w:proofErr w:type="spellEnd"/>
      <w:r w:rsidRPr="00635E64">
        <w:rPr>
          <w:rFonts w:ascii="Times New Roman" w:hAnsi="Times New Roman" w:cs="Times New Roman"/>
          <w:sz w:val="20"/>
        </w:rPr>
        <w:t xml:space="preserve">, A. J. , (2005), Compatibility of </w:t>
      </w:r>
      <w:proofErr w:type="spellStart"/>
      <w:r w:rsidRPr="00635E64">
        <w:rPr>
          <w:rFonts w:ascii="Times New Roman" w:hAnsi="Times New Roman" w:cs="Times New Roman"/>
          <w:sz w:val="20"/>
        </w:rPr>
        <w:t>Display</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Products</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with</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Stereoscopic</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Display</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Methods</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Paper</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presented</w:t>
      </w:r>
      <w:proofErr w:type="spellEnd"/>
      <w:r w:rsidRPr="00635E64">
        <w:rPr>
          <w:rFonts w:ascii="Times New Roman" w:hAnsi="Times New Roman" w:cs="Times New Roman"/>
          <w:sz w:val="20"/>
        </w:rPr>
        <w:t xml:space="preserve"> at </w:t>
      </w:r>
      <w:proofErr w:type="spellStart"/>
      <w:r w:rsidRPr="00635E64">
        <w:rPr>
          <w:rFonts w:ascii="Times New Roman" w:hAnsi="Times New Roman" w:cs="Times New Roman"/>
          <w:sz w:val="20"/>
        </w:rPr>
        <w:t>the</w:t>
      </w:r>
      <w:proofErr w:type="spellEnd"/>
      <w:r w:rsidRPr="00635E64">
        <w:rPr>
          <w:rFonts w:ascii="Times New Roman" w:hAnsi="Times New Roman" w:cs="Times New Roman"/>
          <w:sz w:val="20"/>
        </w:rPr>
        <w:t xml:space="preserve"> International </w:t>
      </w:r>
      <w:proofErr w:type="spellStart"/>
      <w:r w:rsidRPr="00635E64">
        <w:rPr>
          <w:rFonts w:ascii="Times New Roman" w:hAnsi="Times New Roman" w:cs="Times New Roman"/>
          <w:sz w:val="20"/>
        </w:rPr>
        <w:t>Display</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Manufacturing</w:t>
      </w:r>
      <w:proofErr w:type="spellEnd"/>
      <w:r w:rsidRPr="00635E64">
        <w:rPr>
          <w:rFonts w:ascii="Times New Roman" w:hAnsi="Times New Roman" w:cs="Times New Roman"/>
          <w:sz w:val="20"/>
        </w:rPr>
        <w:t xml:space="preserve"> Conference, </w:t>
      </w:r>
      <w:proofErr w:type="spellStart"/>
      <w:r w:rsidRPr="00635E64">
        <w:rPr>
          <w:rFonts w:ascii="Times New Roman" w:hAnsi="Times New Roman" w:cs="Times New Roman"/>
          <w:sz w:val="20"/>
        </w:rPr>
        <w:t>Taiwan</w:t>
      </w:r>
      <w:proofErr w:type="spellEnd"/>
      <w:r w:rsidRPr="00635E64">
        <w:rPr>
          <w:rFonts w:ascii="Times New Roman" w:hAnsi="Times New Roman" w:cs="Times New Roman"/>
          <w:sz w:val="20"/>
        </w:rPr>
        <w:t>.</w:t>
      </w:r>
    </w:p>
    <w:p w:rsidR="00635E64" w:rsidRPr="00635E64" w:rsidRDefault="00635E64" w:rsidP="00455859">
      <w:pPr>
        <w:ind w:left="705" w:hanging="705"/>
        <w:jc w:val="both"/>
        <w:rPr>
          <w:rFonts w:ascii="Times New Roman" w:hAnsi="Times New Roman" w:cs="Times New Roman"/>
          <w:sz w:val="20"/>
        </w:rPr>
      </w:pPr>
      <w:r>
        <w:rPr>
          <w:rFonts w:ascii="Times New Roman" w:hAnsi="Times New Roman" w:cs="Times New Roman"/>
          <w:sz w:val="20"/>
        </w:rPr>
        <w:t>[9]</w:t>
      </w:r>
      <w:r>
        <w:rPr>
          <w:rFonts w:ascii="Times New Roman" w:hAnsi="Times New Roman" w:cs="Times New Roman"/>
          <w:sz w:val="20"/>
        </w:rPr>
        <w:tab/>
      </w:r>
      <w:proofErr w:type="spellStart"/>
      <w:r w:rsidR="00455859">
        <w:rPr>
          <w:rFonts w:ascii="Times New Roman" w:hAnsi="Times New Roman" w:cs="Times New Roman"/>
          <w:sz w:val="20"/>
        </w:rPr>
        <w:t>Holliman</w:t>
      </w:r>
      <w:proofErr w:type="spellEnd"/>
      <w:r w:rsidR="00455859">
        <w:rPr>
          <w:rFonts w:ascii="Times New Roman" w:hAnsi="Times New Roman" w:cs="Times New Roman"/>
          <w:sz w:val="20"/>
        </w:rPr>
        <w:t>, N</w:t>
      </w:r>
      <w:r w:rsidRPr="00635E64">
        <w:rPr>
          <w:rFonts w:ascii="Times New Roman" w:hAnsi="Times New Roman" w:cs="Times New Roman"/>
          <w:sz w:val="20"/>
        </w:rPr>
        <w:t xml:space="preserve">. "3D </w:t>
      </w:r>
      <w:proofErr w:type="spellStart"/>
      <w:r w:rsidRPr="00635E64">
        <w:rPr>
          <w:rFonts w:ascii="Times New Roman" w:hAnsi="Times New Roman" w:cs="Times New Roman"/>
          <w:sz w:val="20"/>
        </w:rPr>
        <w:t>display</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systems</w:t>
      </w:r>
      <w:proofErr w:type="spellEnd"/>
      <w:r w:rsidRPr="00635E64">
        <w:rPr>
          <w:rFonts w:ascii="Times New Roman" w:hAnsi="Times New Roman" w:cs="Times New Roman"/>
          <w:sz w:val="20"/>
        </w:rPr>
        <w:t>."</w:t>
      </w:r>
      <w:r w:rsidRPr="00635E64">
        <w:rPr>
          <w:rFonts w:ascii="Times New Roman" w:hAnsi="Times New Roman" w:cs="Times New Roman"/>
        </w:rPr>
        <w:t> </w:t>
      </w:r>
      <w:proofErr w:type="spellStart"/>
      <w:r w:rsidRPr="00635E64">
        <w:rPr>
          <w:rFonts w:ascii="Times New Roman" w:hAnsi="Times New Roman" w:cs="Times New Roman"/>
          <w:sz w:val="20"/>
        </w:rPr>
        <w:t>to</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appear</w:t>
      </w:r>
      <w:proofErr w:type="spellEnd"/>
      <w:r w:rsidR="00455859">
        <w:rPr>
          <w:rFonts w:ascii="Times New Roman" w:hAnsi="Times New Roman" w:cs="Times New Roman"/>
          <w:sz w:val="20"/>
        </w:rPr>
        <w:t xml:space="preserve"> </w:t>
      </w:r>
      <w:r w:rsidRPr="00635E64">
        <w:rPr>
          <w:rFonts w:ascii="Times New Roman" w:hAnsi="Times New Roman" w:cs="Times New Roman"/>
          <w:sz w:val="20"/>
        </w:rPr>
        <w:t>(2005): 0-7503.</w:t>
      </w:r>
    </w:p>
    <w:p w:rsidR="00455859" w:rsidRDefault="00635E64" w:rsidP="00593E7C">
      <w:pPr>
        <w:ind w:left="705" w:hanging="705"/>
        <w:jc w:val="both"/>
        <w:rPr>
          <w:rFonts w:ascii="Times New Roman" w:hAnsi="Times New Roman" w:cs="Times New Roman"/>
          <w:sz w:val="20"/>
        </w:rPr>
      </w:pPr>
      <w:r>
        <w:rPr>
          <w:rFonts w:ascii="Times New Roman" w:hAnsi="Times New Roman" w:cs="Times New Roman"/>
          <w:sz w:val="20"/>
        </w:rPr>
        <w:t>[10]</w:t>
      </w:r>
      <w:r>
        <w:rPr>
          <w:rFonts w:ascii="Times New Roman" w:hAnsi="Times New Roman" w:cs="Times New Roman"/>
          <w:sz w:val="20"/>
        </w:rPr>
        <w:tab/>
      </w:r>
      <w:proofErr w:type="spellStart"/>
      <w:r w:rsidRPr="00635E64">
        <w:rPr>
          <w:rFonts w:ascii="Times New Roman" w:hAnsi="Times New Roman" w:cs="Times New Roman"/>
          <w:sz w:val="20"/>
        </w:rPr>
        <w:t>Perlin</w:t>
      </w:r>
      <w:proofErr w:type="spellEnd"/>
      <w:r w:rsidRPr="00635E64">
        <w:rPr>
          <w:rFonts w:ascii="Times New Roman" w:hAnsi="Times New Roman" w:cs="Times New Roman"/>
          <w:sz w:val="20"/>
        </w:rPr>
        <w:t>, K</w:t>
      </w:r>
      <w:proofErr w:type="gramStart"/>
      <w:r w:rsidRPr="00635E64">
        <w:rPr>
          <w:rFonts w:ascii="Times New Roman" w:hAnsi="Times New Roman" w:cs="Times New Roman"/>
          <w:sz w:val="20"/>
        </w:rPr>
        <w:t>.,</w:t>
      </w:r>
      <w:proofErr w:type="gram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Paxia</w:t>
      </w:r>
      <w:proofErr w:type="spellEnd"/>
      <w:r w:rsidRPr="00635E64">
        <w:rPr>
          <w:rFonts w:ascii="Times New Roman" w:hAnsi="Times New Roman" w:cs="Times New Roman"/>
          <w:sz w:val="20"/>
        </w:rPr>
        <w:t xml:space="preserve">, S. ,Ve </w:t>
      </w:r>
      <w:proofErr w:type="spellStart"/>
      <w:r w:rsidRPr="00635E64">
        <w:rPr>
          <w:rFonts w:ascii="Times New Roman" w:hAnsi="Times New Roman" w:cs="Times New Roman"/>
          <w:sz w:val="20"/>
        </w:rPr>
        <w:t>Kollin</w:t>
      </w:r>
      <w:proofErr w:type="spellEnd"/>
      <w:r w:rsidRPr="00635E64">
        <w:rPr>
          <w:rFonts w:ascii="Times New Roman" w:hAnsi="Times New Roman" w:cs="Times New Roman"/>
          <w:sz w:val="20"/>
        </w:rPr>
        <w:t xml:space="preserve">, J. S., (2000), An </w:t>
      </w:r>
      <w:proofErr w:type="spellStart"/>
      <w:r w:rsidRPr="00635E64">
        <w:rPr>
          <w:rFonts w:ascii="Times New Roman" w:hAnsi="Times New Roman" w:cs="Times New Roman"/>
          <w:sz w:val="20"/>
        </w:rPr>
        <w:t>Autostereoscopic</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Display</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Paper</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presented</w:t>
      </w:r>
      <w:proofErr w:type="spellEnd"/>
      <w:r w:rsidRPr="00635E64">
        <w:rPr>
          <w:rFonts w:ascii="Times New Roman" w:hAnsi="Times New Roman" w:cs="Times New Roman"/>
          <w:sz w:val="20"/>
        </w:rPr>
        <w:t xml:space="preserve"> at </w:t>
      </w:r>
      <w:proofErr w:type="spellStart"/>
      <w:r w:rsidRPr="00635E64">
        <w:rPr>
          <w:rFonts w:ascii="Times New Roman" w:hAnsi="Times New Roman" w:cs="Times New Roman"/>
          <w:sz w:val="20"/>
        </w:rPr>
        <w:t>the</w:t>
      </w:r>
      <w:proofErr w:type="spellEnd"/>
      <w:r w:rsidRPr="00635E64">
        <w:rPr>
          <w:rFonts w:ascii="Times New Roman" w:hAnsi="Times New Roman" w:cs="Times New Roman"/>
          <w:sz w:val="20"/>
        </w:rPr>
        <w:t xml:space="preserve"> </w:t>
      </w:r>
      <w:proofErr w:type="spellStart"/>
      <w:r w:rsidRPr="00635E64">
        <w:rPr>
          <w:rFonts w:ascii="Times New Roman" w:hAnsi="Times New Roman" w:cs="Times New Roman"/>
          <w:sz w:val="20"/>
        </w:rPr>
        <w:t>Annual</w:t>
      </w:r>
      <w:proofErr w:type="spellEnd"/>
      <w:r w:rsidRPr="00635E64">
        <w:rPr>
          <w:rFonts w:ascii="Times New Roman" w:hAnsi="Times New Roman" w:cs="Times New Roman"/>
          <w:sz w:val="20"/>
        </w:rPr>
        <w:t xml:space="preserve"> Conference On </w:t>
      </w:r>
      <w:proofErr w:type="spellStart"/>
      <w:r w:rsidRPr="00635E64">
        <w:rPr>
          <w:rFonts w:ascii="Times New Roman" w:hAnsi="Times New Roman" w:cs="Times New Roman"/>
          <w:sz w:val="20"/>
        </w:rPr>
        <w:t>Computer</w:t>
      </w:r>
      <w:proofErr w:type="spellEnd"/>
      <w:r w:rsidRPr="00635E64">
        <w:rPr>
          <w:rFonts w:ascii="Times New Roman" w:hAnsi="Times New Roman" w:cs="Times New Roman"/>
          <w:sz w:val="20"/>
        </w:rPr>
        <w:t xml:space="preserve"> Graphics </w:t>
      </w:r>
      <w:proofErr w:type="spellStart"/>
      <w:r w:rsidRPr="00635E64">
        <w:rPr>
          <w:rFonts w:ascii="Times New Roman" w:hAnsi="Times New Roman" w:cs="Times New Roman"/>
          <w:sz w:val="20"/>
        </w:rPr>
        <w:t>And</w:t>
      </w:r>
      <w:proofErr w:type="spellEnd"/>
      <w:r w:rsidRPr="00635E64">
        <w:rPr>
          <w:rFonts w:ascii="Times New Roman" w:hAnsi="Times New Roman" w:cs="Times New Roman"/>
          <w:sz w:val="20"/>
        </w:rPr>
        <w:t xml:space="preserve"> Interactive </w:t>
      </w:r>
      <w:proofErr w:type="spellStart"/>
      <w:r w:rsidRPr="00635E64">
        <w:rPr>
          <w:rFonts w:ascii="Times New Roman" w:hAnsi="Times New Roman" w:cs="Times New Roman"/>
          <w:sz w:val="20"/>
        </w:rPr>
        <w:t>Techniques</w:t>
      </w:r>
      <w:proofErr w:type="spellEnd"/>
      <w:r w:rsidRPr="00635E64">
        <w:rPr>
          <w:rFonts w:ascii="Times New Roman" w:hAnsi="Times New Roman" w:cs="Times New Roman"/>
          <w:sz w:val="20"/>
        </w:rPr>
        <w:t xml:space="preserve"> 27, 319-326 New York.</w:t>
      </w:r>
      <w:bookmarkStart w:id="0" w:name="_GoBack"/>
      <w:bookmarkEnd w:id="0"/>
    </w:p>
    <w:p w:rsidR="00455859" w:rsidRDefault="00455859" w:rsidP="00455859">
      <w:pPr>
        <w:ind w:left="705" w:hanging="705"/>
        <w:jc w:val="both"/>
        <w:rPr>
          <w:rFonts w:ascii="Times New Roman" w:hAnsi="Times New Roman" w:cs="Times New Roman"/>
          <w:sz w:val="20"/>
        </w:rPr>
      </w:pPr>
    </w:p>
    <w:p w:rsidR="00455859" w:rsidRDefault="00455859" w:rsidP="00455859">
      <w:pPr>
        <w:ind w:left="705" w:hanging="705"/>
        <w:jc w:val="both"/>
        <w:rPr>
          <w:rFonts w:ascii="Times New Roman" w:hAnsi="Times New Roman" w:cs="Times New Roman"/>
          <w:sz w:val="20"/>
        </w:rPr>
      </w:pPr>
    </w:p>
    <w:p w:rsidR="00455859" w:rsidRDefault="00455859" w:rsidP="00455859">
      <w:pPr>
        <w:ind w:left="705" w:hanging="705"/>
        <w:jc w:val="both"/>
        <w:rPr>
          <w:rFonts w:ascii="Times New Roman" w:hAnsi="Times New Roman" w:cs="Times New Roman"/>
          <w:sz w:val="20"/>
        </w:rPr>
      </w:pPr>
    </w:p>
    <w:p w:rsidR="00455859" w:rsidRDefault="00455859" w:rsidP="00455859">
      <w:pPr>
        <w:ind w:left="705" w:hanging="705"/>
        <w:jc w:val="both"/>
        <w:rPr>
          <w:rFonts w:ascii="Times New Roman" w:hAnsi="Times New Roman" w:cs="Times New Roman"/>
          <w:sz w:val="20"/>
        </w:rPr>
      </w:pPr>
    </w:p>
    <w:p w:rsidR="00455859" w:rsidRDefault="00455859" w:rsidP="00455859">
      <w:pPr>
        <w:ind w:left="705" w:hanging="705"/>
        <w:jc w:val="both"/>
        <w:rPr>
          <w:rFonts w:ascii="Times New Roman" w:hAnsi="Times New Roman" w:cs="Times New Roman"/>
          <w:sz w:val="20"/>
        </w:rPr>
      </w:pPr>
    </w:p>
    <w:p w:rsidR="00455859" w:rsidRDefault="00455859" w:rsidP="00455859">
      <w:pPr>
        <w:ind w:left="705" w:hanging="705"/>
        <w:jc w:val="both"/>
        <w:rPr>
          <w:rFonts w:ascii="Times New Roman" w:hAnsi="Times New Roman" w:cs="Times New Roman"/>
          <w:sz w:val="20"/>
        </w:rPr>
      </w:pPr>
    </w:p>
    <w:p w:rsidR="00455859" w:rsidRDefault="00455859" w:rsidP="00455859">
      <w:pPr>
        <w:ind w:left="705" w:hanging="705"/>
        <w:jc w:val="both"/>
        <w:rPr>
          <w:rFonts w:ascii="Times New Roman" w:hAnsi="Times New Roman" w:cs="Times New Roman"/>
          <w:sz w:val="20"/>
        </w:rPr>
      </w:pPr>
    </w:p>
    <w:p w:rsidR="00455859" w:rsidRDefault="00455859" w:rsidP="00455859">
      <w:pPr>
        <w:ind w:left="705" w:hanging="705"/>
        <w:jc w:val="both"/>
        <w:rPr>
          <w:rFonts w:ascii="Times New Roman" w:hAnsi="Times New Roman" w:cs="Times New Roman"/>
          <w:sz w:val="20"/>
        </w:rPr>
      </w:pPr>
    </w:p>
    <w:p w:rsidR="00455859" w:rsidRDefault="00455859" w:rsidP="00455859">
      <w:pPr>
        <w:ind w:left="705" w:hanging="705"/>
        <w:jc w:val="both"/>
        <w:rPr>
          <w:rFonts w:ascii="Times New Roman" w:hAnsi="Times New Roman" w:cs="Times New Roman"/>
          <w:sz w:val="20"/>
        </w:rPr>
      </w:pPr>
    </w:p>
    <w:p w:rsidR="00455859" w:rsidRDefault="00455859" w:rsidP="00455859">
      <w:pPr>
        <w:jc w:val="both"/>
        <w:rPr>
          <w:rFonts w:ascii="Times New Roman" w:hAnsi="Times New Roman" w:cs="Times New Roman"/>
          <w:sz w:val="20"/>
        </w:rPr>
        <w:sectPr w:rsidR="00455859" w:rsidSect="000E7310">
          <w:type w:val="continuous"/>
          <w:pgSz w:w="11906" w:h="16838"/>
          <w:pgMar w:top="851" w:right="851" w:bottom="851" w:left="851" w:header="709" w:footer="709" w:gutter="0"/>
          <w:cols w:num="2" w:space="340"/>
          <w:docGrid w:linePitch="360"/>
        </w:sectPr>
      </w:pPr>
    </w:p>
    <w:p w:rsidR="00E3726C" w:rsidRPr="00944CDD" w:rsidRDefault="00E3726C" w:rsidP="00455859">
      <w:pPr>
        <w:jc w:val="both"/>
        <w:rPr>
          <w:rFonts w:ascii="Times New Roman" w:hAnsi="Times New Roman" w:cs="Times New Roman"/>
          <w:sz w:val="20"/>
        </w:rPr>
      </w:pPr>
    </w:p>
    <w:sectPr w:rsidR="00E3726C" w:rsidRPr="00944CDD" w:rsidSect="000E7310">
      <w:type w:val="continuous"/>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6B2"/>
    <w:multiLevelType w:val="hybridMultilevel"/>
    <w:tmpl w:val="CCF439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A10A3F"/>
    <w:multiLevelType w:val="hybridMultilevel"/>
    <w:tmpl w:val="9AC613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5162CE"/>
    <w:multiLevelType w:val="hybridMultilevel"/>
    <w:tmpl w:val="66404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7583005"/>
    <w:multiLevelType w:val="hybridMultilevel"/>
    <w:tmpl w:val="C3B0AA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59"/>
    <w:rsid w:val="00024F70"/>
    <w:rsid w:val="00083CE7"/>
    <w:rsid w:val="000B7FB9"/>
    <w:rsid w:val="000E7310"/>
    <w:rsid w:val="000F3913"/>
    <w:rsid w:val="000F628C"/>
    <w:rsid w:val="00197658"/>
    <w:rsid w:val="001C1492"/>
    <w:rsid w:val="001F6C34"/>
    <w:rsid w:val="0023165B"/>
    <w:rsid w:val="00246CC3"/>
    <w:rsid w:val="002614F5"/>
    <w:rsid w:val="00274E8F"/>
    <w:rsid w:val="0028468D"/>
    <w:rsid w:val="002F678C"/>
    <w:rsid w:val="00355939"/>
    <w:rsid w:val="00374C39"/>
    <w:rsid w:val="0038555D"/>
    <w:rsid w:val="003A0209"/>
    <w:rsid w:val="003A207E"/>
    <w:rsid w:val="003B08D0"/>
    <w:rsid w:val="003B66E9"/>
    <w:rsid w:val="003F59C4"/>
    <w:rsid w:val="00455859"/>
    <w:rsid w:val="00475BBA"/>
    <w:rsid w:val="004860F9"/>
    <w:rsid w:val="00495A85"/>
    <w:rsid w:val="00497ED4"/>
    <w:rsid w:val="004F077B"/>
    <w:rsid w:val="00593E7C"/>
    <w:rsid w:val="005B6FE2"/>
    <w:rsid w:val="005C688C"/>
    <w:rsid w:val="005D64AE"/>
    <w:rsid w:val="005F7CCD"/>
    <w:rsid w:val="00604676"/>
    <w:rsid w:val="00635E64"/>
    <w:rsid w:val="006601D0"/>
    <w:rsid w:val="00683A5F"/>
    <w:rsid w:val="00693438"/>
    <w:rsid w:val="006C032E"/>
    <w:rsid w:val="00753D5D"/>
    <w:rsid w:val="00765CDF"/>
    <w:rsid w:val="007959B3"/>
    <w:rsid w:val="007C449C"/>
    <w:rsid w:val="008463D2"/>
    <w:rsid w:val="008B2FA5"/>
    <w:rsid w:val="00943B02"/>
    <w:rsid w:val="00944CDD"/>
    <w:rsid w:val="00953272"/>
    <w:rsid w:val="00955B17"/>
    <w:rsid w:val="00975B9E"/>
    <w:rsid w:val="009A2E2C"/>
    <w:rsid w:val="009B4107"/>
    <w:rsid w:val="009D67C2"/>
    <w:rsid w:val="00A37E30"/>
    <w:rsid w:val="00A40A00"/>
    <w:rsid w:val="00A6154E"/>
    <w:rsid w:val="00A77B5C"/>
    <w:rsid w:val="00A904ED"/>
    <w:rsid w:val="00B40A9C"/>
    <w:rsid w:val="00B52584"/>
    <w:rsid w:val="00B60F19"/>
    <w:rsid w:val="00B74656"/>
    <w:rsid w:val="00C065D0"/>
    <w:rsid w:val="00C14949"/>
    <w:rsid w:val="00C17E66"/>
    <w:rsid w:val="00C941A6"/>
    <w:rsid w:val="00D04648"/>
    <w:rsid w:val="00D17C81"/>
    <w:rsid w:val="00D452D1"/>
    <w:rsid w:val="00D655EE"/>
    <w:rsid w:val="00D66AFE"/>
    <w:rsid w:val="00D75D84"/>
    <w:rsid w:val="00DA5683"/>
    <w:rsid w:val="00DC6A59"/>
    <w:rsid w:val="00E210BF"/>
    <w:rsid w:val="00E33DF1"/>
    <w:rsid w:val="00E3726C"/>
    <w:rsid w:val="00ED0CCD"/>
    <w:rsid w:val="00F31BAC"/>
    <w:rsid w:val="00F863B6"/>
    <w:rsid w:val="00FF50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6A5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3F59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59C4"/>
    <w:rPr>
      <w:rFonts w:ascii="Tahoma" w:hAnsi="Tahoma" w:cs="Tahoma"/>
      <w:sz w:val="16"/>
      <w:szCs w:val="16"/>
    </w:rPr>
  </w:style>
  <w:style w:type="table" w:styleId="TabloKlavuzu">
    <w:name w:val="Table Grid"/>
    <w:basedOn w:val="NormalTablo"/>
    <w:uiPriority w:val="59"/>
    <w:rsid w:val="00495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3726C"/>
    <w:pPr>
      <w:ind w:left="720"/>
      <w:contextualSpacing/>
    </w:pPr>
  </w:style>
  <w:style w:type="character" w:customStyle="1" w:styleId="apple-converted-space">
    <w:name w:val="apple-converted-space"/>
    <w:basedOn w:val="VarsaylanParagrafYazTipi"/>
    <w:rsid w:val="00635E64"/>
  </w:style>
  <w:style w:type="character" w:styleId="Kpr">
    <w:name w:val="Hyperlink"/>
    <w:basedOn w:val="VarsaylanParagrafYazTipi"/>
    <w:uiPriority w:val="99"/>
    <w:unhideWhenUsed/>
    <w:rsid w:val="00635E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6A5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3F59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59C4"/>
    <w:rPr>
      <w:rFonts w:ascii="Tahoma" w:hAnsi="Tahoma" w:cs="Tahoma"/>
      <w:sz w:val="16"/>
      <w:szCs w:val="16"/>
    </w:rPr>
  </w:style>
  <w:style w:type="table" w:styleId="TabloKlavuzu">
    <w:name w:val="Table Grid"/>
    <w:basedOn w:val="NormalTablo"/>
    <w:uiPriority w:val="59"/>
    <w:rsid w:val="00495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3726C"/>
    <w:pPr>
      <w:ind w:left="720"/>
      <w:contextualSpacing/>
    </w:pPr>
  </w:style>
  <w:style w:type="character" w:customStyle="1" w:styleId="apple-converted-space">
    <w:name w:val="apple-converted-space"/>
    <w:basedOn w:val="VarsaylanParagrafYazTipi"/>
    <w:rsid w:val="00635E64"/>
  </w:style>
  <w:style w:type="character" w:styleId="Kpr">
    <w:name w:val="Hyperlink"/>
    <w:basedOn w:val="VarsaylanParagrafYazTipi"/>
    <w:uiPriority w:val="99"/>
    <w:unhideWhenUsed/>
    <w:rsid w:val="00635E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kan_savas@hotmail.com" TargetMode="External"/><Relationship Id="rId13" Type="http://schemas.openxmlformats.org/officeDocument/2006/relationships/image" Target="media/image1.jpeg"/><Relationship Id="rId18" Type="http://schemas.openxmlformats.org/officeDocument/2006/relationships/image" Target="media/image6.jpeg"/><Relationship Id="rId26" Type="http://schemas.microsoft.com/office/2007/relationships/diagramDrawing" Target="diagrams/drawing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chart" Target="charts/chart8.xml"/><Relationship Id="rId7" Type="http://schemas.openxmlformats.org/officeDocument/2006/relationships/hyperlink" Target="mailto:yamankadir6@gmail.com" TargetMode="External"/><Relationship Id="rId12" Type="http://schemas.openxmlformats.org/officeDocument/2006/relationships/hyperlink" Target="mailto:hakanacan@hotmail.com" TargetMode="External"/><Relationship Id="rId17" Type="http://schemas.openxmlformats.org/officeDocument/2006/relationships/image" Target="media/image5.jpeg"/><Relationship Id="rId25" Type="http://schemas.openxmlformats.org/officeDocument/2006/relationships/diagramColors" Target="diagrams/colors1.xml"/><Relationship Id="rId33" Type="http://schemas.openxmlformats.org/officeDocument/2006/relationships/chart" Target="charts/chart7.xml"/><Relationship Id="rId38"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aruko06@gmail.com" TargetMode="External"/><Relationship Id="rId24" Type="http://schemas.openxmlformats.org/officeDocument/2006/relationships/diagramQuickStyle" Target="diagrams/quickStyle1.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diagramLayout" Target="diagrams/layout1.xm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hyperlink" Target="mailto:hakanbdc@hotmail.com" TargetMode="External"/><Relationship Id="rId19" Type="http://schemas.openxmlformats.org/officeDocument/2006/relationships/image" Target="media/image7.jpeg"/><Relationship Id="rId31"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yperlink" Target="mailto:hanciosman@hotmail.com" TargetMode="External"/><Relationship Id="rId14" Type="http://schemas.openxmlformats.org/officeDocument/2006/relationships/image" Target="media/image2.jpeg"/><Relationship Id="rId22" Type="http://schemas.openxmlformats.org/officeDocument/2006/relationships/diagramData" Target="diagrams/data1.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temBili&#351;im\Desktop\i3D%20memnuniyet%20anketi%20(Yan&#305;tla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atemBili&#351;im\Desktop\i3D%20memnuniyet%20anketi%20(Yan&#305;tla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KatemBili&#351;im\Desktop\i3D%20memnuniyet%20anketi%20(Yan&#305;tlar).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atemBili&#351;im\Desktop\i3D%20memnuniyet%20anketi%20(Yan&#305;tl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temBili&#351;im\Desktop\i3D%20memnuniyet%20anketi%20(Yan&#305;tl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temBili&#351;im\Desktop\i3D%20memnuniyet%20anketi%20(Yan&#305;tl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atemBili&#351;im\Desktop\i3D%20memnuniyet%20anketi%20(Yan&#305;tla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atemBili&#351;im\Desktop\i3D%20memnuniyet%20anketi%20(Yan&#305;tl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atemBili&#351;im\Desktop\i3D%20memnuniyet%20anketi%20(Yan&#305;tla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atemBili&#351;im\Desktop\i3D%20memnuniyet%20anketi%20(Yan&#305;tla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atemBili&#351;im\Desktop\i3D%20memnuniyet%20anketi%20(Yan&#305;tla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atemBili&#351;im\Desktop\i3D%20memnuniyet%20anketi%20(Yan&#305;tl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tr-TR"/>
        </a:p>
      </c:txPr>
    </c:title>
    <c:autoTitleDeleted val="0"/>
    <c:plotArea>
      <c:layout/>
      <c:lineChart>
        <c:grouping val="standard"/>
        <c:varyColors val="0"/>
        <c:ser>
          <c:idx val="2"/>
          <c:order val="0"/>
          <c:tx>
            <c:strRef>
              <c:f>'[i3D memnuniyet anketi (Yanıtlar).xlsx]Öğrenilebilirlik'!$A$154</c:f>
              <c:strCache>
                <c:ptCount val="1"/>
                <c:pt idx="0">
                  <c:v>Yüzde</c:v>
                </c:pt>
              </c:strCache>
            </c:strRef>
          </c:tx>
          <c:cat>
            <c:strRef>
              <c:f>'[i3D memnuniyet anketi (Yanıtlar).xlsx]Öğrenilebilirlik'!$B$1:$J$1</c:f>
              <c:strCache>
                <c:ptCount val="9"/>
                <c:pt idx="0">
                  <c:v>Öğrenme hızında artış sağlar.</c:v>
                </c:pt>
                <c:pt idx="1">
                  <c:v>Farklı öğrenme stillerine sahip öğrencilerde uygulanabilir.</c:v>
                </c:pt>
                <c:pt idx="2">
                  <c:v>Öğrencilere öğrenmeyi öğretir.</c:v>
                </c:pt>
                <c:pt idx="3">
                  <c:v>Öğrenme zamanını kısaltır.</c:v>
                </c:pt>
                <c:pt idx="4">
                  <c:v>Öğrencilere uzun süreli hatırlama sağlar.</c:v>
                </c:pt>
                <c:pt idx="5">
                  <c:v>Eğitim materyali öğretici ve pekiştirici niteliğe sahiptir.</c:v>
                </c:pt>
                <c:pt idx="6">
                  <c:v>Uygulamalar öğrenimi kolaylaştırıyor.</c:v>
                </c:pt>
                <c:pt idx="7">
                  <c:v>Öğrencinin devamlı tekrar etmesine imkan sağlar.</c:v>
                </c:pt>
                <c:pt idx="8">
                  <c:v>Pratik yapma imkanı sağlar.</c:v>
                </c:pt>
              </c:strCache>
            </c:strRef>
          </c:cat>
          <c:val>
            <c:numRef>
              <c:f>'[i3D memnuniyet anketi (Yanıtlar).xlsx]Öğrenilebilirlik'!$B$154:$J$154</c:f>
              <c:numCache>
                <c:formatCode>0.00</c:formatCode>
                <c:ptCount val="9"/>
                <c:pt idx="0">
                  <c:v>81.199999999999989</c:v>
                </c:pt>
                <c:pt idx="1">
                  <c:v>81.066666666666677</c:v>
                </c:pt>
                <c:pt idx="2">
                  <c:v>78.8</c:v>
                </c:pt>
                <c:pt idx="3">
                  <c:v>76.8</c:v>
                </c:pt>
                <c:pt idx="4">
                  <c:v>81.199999999999989</c:v>
                </c:pt>
                <c:pt idx="5">
                  <c:v>83.86666666666666</c:v>
                </c:pt>
                <c:pt idx="6">
                  <c:v>81.733333333333334</c:v>
                </c:pt>
                <c:pt idx="7">
                  <c:v>76.8</c:v>
                </c:pt>
                <c:pt idx="8">
                  <c:v>77.2</c:v>
                </c:pt>
              </c:numCache>
            </c:numRef>
          </c:val>
          <c:smooth val="0"/>
        </c:ser>
        <c:dLbls>
          <c:showLegendKey val="0"/>
          <c:showVal val="1"/>
          <c:showCatName val="0"/>
          <c:showSerName val="0"/>
          <c:showPercent val="0"/>
          <c:showBubbleSize val="0"/>
        </c:dLbls>
        <c:marker val="1"/>
        <c:smooth val="0"/>
        <c:axId val="100962688"/>
        <c:axId val="100964224"/>
      </c:lineChart>
      <c:catAx>
        <c:axId val="100962688"/>
        <c:scaling>
          <c:orientation val="minMax"/>
        </c:scaling>
        <c:delete val="0"/>
        <c:axPos val="b"/>
        <c:majorTickMark val="none"/>
        <c:minorTickMark val="none"/>
        <c:tickLblPos val="nextTo"/>
        <c:txPr>
          <a:bodyPr/>
          <a:lstStyle/>
          <a:p>
            <a:pPr>
              <a:defRPr sz="600"/>
            </a:pPr>
            <a:endParaRPr lang="tr-TR"/>
          </a:p>
        </c:txPr>
        <c:crossAx val="100964224"/>
        <c:crosses val="autoZero"/>
        <c:auto val="1"/>
        <c:lblAlgn val="ctr"/>
        <c:lblOffset val="100"/>
        <c:noMultiLvlLbl val="0"/>
      </c:catAx>
      <c:valAx>
        <c:axId val="100964224"/>
        <c:scaling>
          <c:orientation val="minMax"/>
          <c:max val="100"/>
          <c:min val="0"/>
        </c:scaling>
        <c:delete val="0"/>
        <c:axPos val="l"/>
        <c:majorGridlines/>
        <c:numFmt formatCode="0.00" sourceLinked="1"/>
        <c:majorTickMark val="none"/>
        <c:minorTickMark val="none"/>
        <c:tickLblPos val="nextTo"/>
        <c:txPr>
          <a:bodyPr/>
          <a:lstStyle/>
          <a:p>
            <a:pPr>
              <a:defRPr sz="700"/>
            </a:pPr>
            <a:endParaRPr lang="tr-TR"/>
          </a:p>
        </c:txPr>
        <c:crossAx val="100962688"/>
        <c:crosses val="autoZero"/>
        <c:crossBetween val="between"/>
        <c:majorUnit val="5"/>
        <c:minorUnit val="2"/>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tr-TR"/>
        </a:p>
      </c:txPr>
    </c:title>
    <c:autoTitleDeleted val="0"/>
    <c:plotArea>
      <c:layout/>
      <c:barChart>
        <c:barDir val="col"/>
        <c:grouping val="clustered"/>
        <c:varyColors val="0"/>
        <c:ser>
          <c:idx val="0"/>
          <c:order val="0"/>
          <c:tx>
            <c:strRef>
              <c:f>'[i3D memnuniyet anketi (Yanıtlar).xlsx]memnuniyet'!$A$153</c:f>
              <c:strCache>
                <c:ptCount val="1"/>
                <c:pt idx="0">
                  <c:v>Ortalama</c:v>
                </c:pt>
              </c:strCache>
            </c:strRef>
          </c:tx>
          <c:invertIfNegative val="0"/>
          <c:dLbls>
            <c:dLblPos val="inEnd"/>
            <c:showLegendKey val="0"/>
            <c:showVal val="1"/>
            <c:showCatName val="0"/>
            <c:showSerName val="0"/>
            <c:showPercent val="0"/>
            <c:showBubbleSize val="0"/>
            <c:showLeaderLines val="0"/>
          </c:dLbls>
          <c:cat>
            <c:strRef>
              <c:f>'[i3D memnuniyet anketi (Yanıtlar).xlsx]memnuniyet'!$B$1:$H$1</c:f>
              <c:strCache>
                <c:ptCount val="7"/>
                <c:pt idx="0">
                  <c:v>Eğitim materyalini her zaman kullanabilirim.</c:v>
                </c:pt>
                <c:pt idx="1">
                  <c:v>Eğitim materyali ile yeni teknolojilere karşı merakım arttı.</c:v>
                </c:pt>
                <c:pt idx="2">
                  <c:v>Bütün eğitimlerimi bu şekilde almak isterim.</c:v>
                </c:pt>
                <c:pt idx="3">
                  <c:v>Herkes zorlanmadan kullanabilir.</c:v>
                </c:pt>
                <c:pt idx="4">
                  <c:v>Eğitim anlayışımı olumlu olarak değiştirdi.</c:v>
                </c:pt>
                <c:pt idx="5">
                  <c:v>Menüler anlaşılabilir şekildedir.</c:v>
                </c:pt>
                <c:pt idx="6">
                  <c:v>Materyallerin animasyon kontrolleri yeterlidir.</c:v>
                </c:pt>
              </c:strCache>
            </c:strRef>
          </c:cat>
          <c:val>
            <c:numRef>
              <c:f>'[i3D memnuniyet anketi (Yanıtlar).xlsx]memnuniyet'!$B$153:$H$153</c:f>
              <c:numCache>
                <c:formatCode>0.00</c:formatCode>
                <c:ptCount val="7"/>
                <c:pt idx="0">
                  <c:v>3.9266666666666667</c:v>
                </c:pt>
                <c:pt idx="1">
                  <c:v>4.1066666666666665</c:v>
                </c:pt>
                <c:pt idx="2">
                  <c:v>4.206666666666667</c:v>
                </c:pt>
                <c:pt idx="3">
                  <c:v>4.0866666666666669</c:v>
                </c:pt>
                <c:pt idx="4">
                  <c:v>4.0066666666666668</c:v>
                </c:pt>
                <c:pt idx="5">
                  <c:v>4.0866666666666669</c:v>
                </c:pt>
                <c:pt idx="6">
                  <c:v>4.2</c:v>
                </c:pt>
              </c:numCache>
            </c:numRef>
          </c:val>
        </c:ser>
        <c:dLbls>
          <c:showLegendKey val="0"/>
          <c:showVal val="0"/>
          <c:showCatName val="0"/>
          <c:showSerName val="0"/>
          <c:showPercent val="0"/>
          <c:showBubbleSize val="0"/>
        </c:dLbls>
        <c:gapWidth val="75"/>
        <c:overlap val="40"/>
        <c:axId val="103068032"/>
        <c:axId val="103069568"/>
      </c:barChart>
      <c:catAx>
        <c:axId val="103068032"/>
        <c:scaling>
          <c:orientation val="minMax"/>
        </c:scaling>
        <c:delete val="0"/>
        <c:axPos val="b"/>
        <c:majorTickMark val="none"/>
        <c:minorTickMark val="none"/>
        <c:tickLblPos val="nextTo"/>
        <c:txPr>
          <a:bodyPr/>
          <a:lstStyle/>
          <a:p>
            <a:pPr>
              <a:defRPr sz="600"/>
            </a:pPr>
            <a:endParaRPr lang="tr-TR"/>
          </a:p>
        </c:txPr>
        <c:crossAx val="103069568"/>
        <c:crosses val="autoZero"/>
        <c:auto val="1"/>
        <c:lblAlgn val="ctr"/>
        <c:lblOffset val="100"/>
        <c:noMultiLvlLbl val="0"/>
      </c:catAx>
      <c:valAx>
        <c:axId val="103069568"/>
        <c:scaling>
          <c:orientation val="minMax"/>
          <c:max val="5"/>
          <c:min val="0"/>
        </c:scaling>
        <c:delete val="0"/>
        <c:axPos val="l"/>
        <c:majorGridlines/>
        <c:numFmt formatCode="0.00" sourceLinked="1"/>
        <c:majorTickMark val="none"/>
        <c:minorTickMark val="none"/>
        <c:tickLblPos val="nextTo"/>
        <c:txPr>
          <a:bodyPr/>
          <a:lstStyle/>
          <a:p>
            <a:pPr>
              <a:defRPr sz="700"/>
            </a:pPr>
            <a:endParaRPr lang="tr-TR"/>
          </a:p>
        </c:txPr>
        <c:crossAx val="103068032"/>
        <c:crosses val="autoZero"/>
        <c:crossBetween val="between"/>
        <c:majorUnit val="0.25"/>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title>
      <c:layout>
        <c:manualLayout>
          <c:xMode val="edge"/>
          <c:yMode val="edge"/>
          <c:x val="0.45689336496592325"/>
          <c:y val="6.9307902542567856E-2"/>
        </c:manualLayout>
      </c:layout>
      <c:overlay val="0"/>
      <c:txPr>
        <a:bodyPr/>
        <a:lstStyle/>
        <a:p>
          <a:pPr>
            <a:defRPr sz="1200"/>
          </a:pPr>
          <a:endParaRPr lang="tr-TR"/>
        </a:p>
      </c:txPr>
    </c:title>
    <c:autoTitleDeleted val="0"/>
    <c:plotArea>
      <c:layout/>
      <c:lineChart>
        <c:grouping val="stacked"/>
        <c:varyColors val="0"/>
        <c:ser>
          <c:idx val="0"/>
          <c:order val="0"/>
          <c:tx>
            <c:strRef>
              <c:f>'[i3D memnuniyet anketi (Yanıtlar).xlsx]genel'!$A$2</c:f>
              <c:strCache>
                <c:ptCount val="1"/>
                <c:pt idx="0">
                  <c:v>Yüzde</c:v>
                </c:pt>
              </c:strCache>
            </c:strRef>
          </c:tx>
          <c:cat>
            <c:strRef>
              <c:f>'[i3D memnuniyet anketi (Yanıtlar).xlsx]genel'!$B$1:$G$1</c:f>
              <c:strCache>
                <c:ptCount val="6"/>
                <c:pt idx="0">
                  <c:v>Öğrenilebilirlik</c:v>
                </c:pt>
                <c:pt idx="1">
                  <c:v>Sorumluluk</c:v>
                </c:pt>
                <c:pt idx="2">
                  <c:v>Motivasyon</c:v>
                </c:pt>
                <c:pt idx="3">
                  <c:v>Kontrol Edilebilirlik</c:v>
                </c:pt>
                <c:pt idx="4">
                  <c:v>Tasarım</c:v>
                </c:pt>
                <c:pt idx="5">
                  <c:v>Memnuniyet</c:v>
                </c:pt>
              </c:strCache>
            </c:strRef>
          </c:cat>
          <c:val>
            <c:numRef>
              <c:f>'[i3D memnuniyet anketi (Yanıtlar).xlsx]genel'!$B$2:$G$2</c:f>
              <c:numCache>
                <c:formatCode>0.00</c:formatCode>
                <c:ptCount val="6"/>
                <c:pt idx="0">
                  <c:v>3.9925925925925929</c:v>
                </c:pt>
                <c:pt idx="1">
                  <c:v>3.961904761904762</c:v>
                </c:pt>
                <c:pt idx="2">
                  <c:v>4.1438095238095238</c:v>
                </c:pt>
                <c:pt idx="3">
                  <c:v>4</c:v>
                </c:pt>
                <c:pt idx="4">
                  <c:v>4.0550000000000006</c:v>
                </c:pt>
                <c:pt idx="5">
                  <c:v>4.088571428571429</c:v>
                </c:pt>
              </c:numCache>
            </c:numRef>
          </c:val>
          <c:smooth val="0"/>
        </c:ser>
        <c:dLbls>
          <c:showLegendKey val="0"/>
          <c:showVal val="1"/>
          <c:showCatName val="0"/>
          <c:showSerName val="0"/>
          <c:showPercent val="0"/>
          <c:showBubbleSize val="0"/>
        </c:dLbls>
        <c:marker val="1"/>
        <c:smooth val="0"/>
        <c:axId val="103086720"/>
        <c:axId val="103088512"/>
      </c:lineChart>
      <c:catAx>
        <c:axId val="103086720"/>
        <c:scaling>
          <c:orientation val="minMax"/>
        </c:scaling>
        <c:delete val="0"/>
        <c:axPos val="b"/>
        <c:majorTickMark val="none"/>
        <c:minorTickMark val="none"/>
        <c:tickLblPos val="nextTo"/>
        <c:txPr>
          <a:bodyPr/>
          <a:lstStyle/>
          <a:p>
            <a:pPr>
              <a:defRPr sz="600"/>
            </a:pPr>
            <a:endParaRPr lang="tr-TR"/>
          </a:p>
        </c:txPr>
        <c:crossAx val="103088512"/>
        <c:crosses val="autoZero"/>
        <c:auto val="1"/>
        <c:lblAlgn val="ctr"/>
        <c:lblOffset val="100"/>
        <c:noMultiLvlLbl val="0"/>
      </c:catAx>
      <c:valAx>
        <c:axId val="103088512"/>
        <c:scaling>
          <c:orientation val="minMax"/>
          <c:max val="5"/>
          <c:min val="0"/>
        </c:scaling>
        <c:delete val="0"/>
        <c:axPos val="l"/>
        <c:majorGridlines/>
        <c:numFmt formatCode="0.00" sourceLinked="1"/>
        <c:majorTickMark val="none"/>
        <c:minorTickMark val="none"/>
        <c:tickLblPos val="nextTo"/>
        <c:txPr>
          <a:bodyPr/>
          <a:lstStyle/>
          <a:p>
            <a:pPr>
              <a:defRPr sz="700"/>
            </a:pPr>
            <a:endParaRPr lang="tr-TR"/>
          </a:p>
        </c:txPr>
        <c:crossAx val="103086720"/>
        <c:crosses val="autoZero"/>
        <c:crossBetween val="between"/>
        <c:majorUnit val="0.25"/>
      </c:valAx>
    </c:plotArea>
    <c:legend>
      <c:legendPos val="r"/>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tr-TR"/>
        </a:p>
      </c:txPr>
    </c:title>
    <c:autoTitleDeleted val="0"/>
    <c:plotArea>
      <c:layout/>
      <c:barChart>
        <c:barDir val="col"/>
        <c:grouping val="clustered"/>
        <c:varyColors val="0"/>
        <c:ser>
          <c:idx val="0"/>
          <c:order val="0"/>
          <c:tx>
            <c:strRef>
              <c:f>'[i3D memnuniyet anketi (Yanıtlar).xlsx]genel'!$A$3</c:f>
              <c:strCache>
                <c:ptCount val="1"/>
                <c:pt idx="0">
                  <c:v>Ortalama</c:v>
                </c:pt>
              </c:strCache>
            </c:strRef>
          </c:tx>
          <c:invertIfNegative val="0"/>
          <c:dLbls>
            <c:dLblPos val="inEnd"/>
            <c:showLegendKey val="0"/>
            <c:showVal val="1"/>
            <c:showCatName val="0"/>
            <c:showSerName val="0"/>
            <c:showPercent val="0"/>
            <c:showBubbleSize val="0"/>
            <c:showLeaderLines val="0"/>
          </c:dLbls>
          <c:cat>
            <c:strRef>
              <c:f>'[i3D memnuniyet anketi (Yanıtlar).xlsx]genel'!$B$1:$G$1</c:f>
              <c:strCache>
                <c:ptCount val="6"/>
                <c:pt idx="0">
                  <c:v>Öğrenilebilirlik</c:v>
                </c:pt>
                <c:pt idx="1">
                  <c:v>Sorumluluk</c:v>
                </c:pt>
                <c:pt idx="2">
                  <c:v>Motivasyon</c:v>
                </c:pt>
                <c:pt idx="3">
                  <c:v>Kontrol Edilebilirlik</c:v>
                </c:pt>
                <c:pt idx="4">
                  <c:v>Tasarım</c:v>
                </c:pt>
                <c:pt idx="5">
                  <c:v>Memnuniyet</c:v>
                </c:pt>
              </c:strCache>
            </c:strRef>
          </c:cat>
          <c:val>
            <c:numRef>
              <c:f>'[i3D memnuniyet anketi (Yanıtlar).xlsx]genel'!$B$3:$G$3</c:f>
              <c:numCache>
                <c:formatCode>0.00</c:formatCode>
                <c:ptCount val="6"/>
                <c:pt idx="0">
                  <c:v>79.851851851851848</c:v>
                </c:pt>
                <c:pt idx="1">
                  <c:v>79.238095238095255</c:v>
                </c:pt>
                <c:pt idx="2">
                  <c:v>82.876190476190473</c:v>
                </c:pt>
                <c:pt idx="3">
                  <c:v>80</c:v>
                </c:pt>
                <c:pt idx="4">
                  <c:v>81.099999999999994</c:v>
                </c:pt>
                <c:pt idx="5">
                  <c:v>81.771428571428586</c:v>
                </c:pt>
              </c:numCache>
            </c:numRef>
          </c:val>
        </c:ser>
        <c:dLbls>
          <c:showLegendKey val="0"/>
          <c:showVal val="0"/>
          <c:showCatName val="0"/>
          <c:showSerName val="0"/>
          <c:showPercent val="0"/>
          <c:showBubbleSize val="0"/>
        </c:dLbls>
        <c:gapWidth val="75"/>
        <c:overlap val="40"/>
        <c:axId val="103117568"/>
        <c:axId val="103119104"/>
      </c:barChart>
      <c:catAx>
        <c:axId val="103117568"/>
        <c:scaling>
          <c:orientation val="minMax"/>
        </c:scaling>
        <c:delete val="0"/>
        <c:axPos val="b"/>
        <c:majorTickMark val="none"/>
        <c:minorTickMark val="none"/>
        <c:tickLblPos val="nextTo"/>
        <c:txPr>
          <a:bodyPr/>
          <a:lstStyle/>
          <a:p>
            <a:pPr>
              <a:defRPr sz="700"/>
            </a:pPr>
            <a:endParaRPr lang="tr-TR"/>
          </a:p>
        </c:txPr>
        <c:crossAx val="103119104"/>
        <c:crosses val="autoZero"/>
        <c:auto val="1"/>
        <c:lblAlgn val="ctr"/>
        <c:lblOffset val="100"/>
        <c:noMultiLvlLbl val="0"/>
      </c:catAx>
      <c:valAx>
        <c:axId val="103119104"/>
        <c:scaling>
          <c:orientation val="minMax"/>
          <c:max val="100"/>
          <c:min val="0"/>
        </c:scaling>
        <c:delete val="0"/>
        <c:axPos val="l"/>
        <c:majorGridlines/>
        <c:numFmt formatCode="0.00" sourceLinked="1"/>
        <c:majorTickMark val="none"/>
        <c:minorTickMark val="none"/>
        <c:tickLblPos val="nextTo"/>
        <c:txPr>
          <a:bodyPr/>
          <a:lstStyle/>
          <a:p>
            <a:pPr>
              <a:defRPr sz="700"/>
            </a:pPr>
            <a:endParaRPr lang="tr-TR"/>
          </a:p>
        </c:txPr>
        <c:crossAx val="103117568"/>
        <c:crosses val="autoZero"/>
        <c:crossBetween val="between"/>
        <c:majorUnit val="5"/>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tr-TR"/>
        </a:p>
      </c:txPr>
    </c:title>
    <c:autoTitleDeleted val="0"/>
    <c:plotArea>
      <c:layout/>
      <c:barChart>
        <c:barDir val="col"/>
        <c:grouping val="clustered"/>
        <c:varyColors val="0"/>
        <c:ser>
          <c:idx val="0"/>
          <c:order val="0"/>
          <c:tx>
            <c:strRef>
              <c:f>'[i3D memnuniyet anketi (Yanıtlar).xlsx]Öğrenilebilirlik'!$A$153</c:f>
              <c:strCache>
                <c:ptCount val="1"/>
                <c:pt idx="0">
                  <c:v>Ortalama</c:v>
                </c:pt>
              </c:strCache>
            </c:strRef>
          </c:tx>
          <c:invertIfNegative val="0"/>
          <c:dLbls>
            <c:dLblPos val="inEnd"/>
            <c:showLegendKey val="0"/>
            <c:showVal val="1"/>
            <c:showCatName val="0"/>
            <c:showSerName val="0"/>
            <c:showPercent val="0"/>
            <c:showBubbleSize val="0"/>
            <c:showLeaderLines val="0"/>
          </c:dLbls>
          <c:cat>
            <c:strRef>
              <c:f>'[i3D memnuniyet anketi (Yanıtlar).xlsx]Öğrenilebilirlik'!$B$1:$J$1</c:f>
              <c:strCache>
                <c:ptCount val="9"/>
                <c:pt idx="0">
                  <c:v>Öğrenme hızında artış sağlar.</c:v>
                </c:pt>
                <c:pt idx="1">
                  <c:v>Farklı öğrenme stillerine sahip öğrencilerde uygulanabilir.</c:v>
                </c:pt>
                <c:pt idx="2">
                  <c:v>Öğrencilere öğrenmeyi öğretir.</c:v>
                </c:pt>
                <c:pt idx="3">
                  <c:v>Öğrenme zamanını kısaltır.</c:v>
                </c:pt>
                <c:pt idx="4">
                  <c:v>Öğrencilere uzun süreli hatırlama sağlar.</c:v>
                </c:pt>
                <c:pt idx="5">
                  <c:v>Eğitim materyali öğretici ve pekiştirici niteliğe sahiptir.</c:v>
                </c:pt>
                <c:pt idx="6">
                  <c:v>Uygulamalar öğrenimi kolaylaştırıyor.</c:v>
                </c:pt>
                <c:pt idx="7">
                  <c:v>Öğrencinin devamlı tekrar etmesine imkan sağlar.</c:v>
                </c:pt>
                <c:pt idx="8">
                  <c:v>Pratik yapma imkanı sağlar.</c:v>
                </c:pt>
              </c:strCache>
            </c:strRef>
          </c:cat>
          <c:val>
            <c:numRef>
              <c:f>'[i3D memnuniyet anketi (Yanıtlar).xlsx]Öğrenilebilirlik'!$B$153:$J$153</c:f>
              <c:numCache>
                <c:formatCode>0.00</c:formatCode>
                <c:ptCount val="9"/>
                <c:pt idx="0">
                  <c:v>4.0599999999999996</c:v>
                </c:pt>
                <c:pt idx="1">
                  <c:v>4.0533333333333337</c:v>
                </c:pt>
                <c:pt idx="2">
                  <c:v>3.94</c:v>
                </c:pt>
                <c:pt idx="3">
                  <c:v>3.84</c:v>
                </c:pt>
                <c:pt idx="4">
                  <c:v>4.0599999999999996</c:v>
                </c:pt>
                <c:pt idx="5">
                  <c:v>4.1933333333333334</c:v>
                </c:pt>
                <c:pt idx="6">
                  <c:v>4.0866666666666669</c:v>
                </c:pt>
                <c:pt idx="7">
                  <c:v>3.84</c:v>
                </c:pt>
                <c:pt idx="8">
                  <c:v>3.86</c:v>
                </c:pt>
              </c:numCache>
            </c:numRef>
          </c:val>
        </c:ser>
        <c:dLbls>
          <c:showLegendKey val="0"/>
          <c:showVal val="0"/>
          <c:showCatName val="0"/>
          <c:showSerName val="0"/>
          <c:showPercent val="0"/>
          <c:showBubbleSize val="0"/>
        </c:dLbls>
        <c:gapWidth val="75"/>
        <c:overlap val="40"/>
        <c:axId val="101480704"/>
        <c:axId val="101502976"/>
      </c:barChart>
      <c:catAx>
        <c:axId val="101480704"/>
        <c:scaling>
          <c:orientation val="minMax"/>
        </c:scaling>
        <c:delete val="0"/>
        <c:axPos val="b"/>
        <c:majorTickMark val="none"/>
        <c:minorTickMark val="none"/>
        <c:tickLblPos val="nextTo"/>
        <c:txPr>
          <a:bodyPr/>
          <a:lstStyle/>
          <a:p>
            <a:pPr>
              <a:defRPr sz="600"/>
            </a:pPr>
            <a:endParaRPr lang="tr-TR"/>
          </a:p>
        </c:txPr>
        <c:crossAx val="101502976"/>
        <c:crosses val="autoZero"/>
        <c:auto val="1"/>
        <c:lblAlgn val="ctr"/>
        <c:lblOffset val="100"/>
        <c:noMultiLvlLbl val="0"/>
      </c:catAx>
      <c:valAx>
        <c:axId val="101502976"/>
        <c:scaling>
          <c:orientation val="minMax"/>
          <c:max val="5"/>
          <c:min val="0"/>
        </c:scaling>
        <c:delete val="0"/>
        <c:axPos val="l"/>
        <c:majorGridlines/>
        <c:numFmt formatCode="0.00" sourceLinked="1"/>
        <c:majorTickMark val="none"/>
        <c:minorTickMark val="none"/>
        <c:tickLblPos val="nextTo"/>
        <c:txPr>
          <a:bodyPr/>
          <a:lstStyle/>
          <a:p>
            <a:pPr>
              <a:defRPr sz="700"/>
            </a:pPr>
            <a:endParaRPr lang="tr-TR"/>
          </a:p>
        </c:txPr>
        <c:crossAx val="101480704"/>
        <c:crosses val="autoZero"/>
        <c:crossBetween val="between"/>
        <c:majorUnit val="0.5"/>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xPr>
        <a:bodyPr/>
        <a:lstStyle/>
        <a:p>
          <a:pPr>
            <a:defRPr sz="1200"/>
          </a:pPr>
          <a:endParaRPr lang="tr-TR"/>
        </a:p>
      </c:txPr>
    </c:title>
    <c:autoTitleDeleted val="0"/>
    <c:plotArea>
      <c:layout/>
      <c:lineChart>
        <c:grouping val="stacked"/>
        <c:varyColors val="0"/>
        <c:ser>
          <c:idx val="0"/>
          <c:order val="0"/>
          <c:tx>
            <c:strRef>
              <c:f>'[i3D memnuniyet anketi (Yanıtlar).xlsx]sorumluluk'!$A$154</c:f>
              <c:strCache>
                <c:ptCount val="1"/>
                <c:pt idx="0">
                  <c:v>Yüzde</c:v>
                </c:pt>
              </c:strCache>
            </c:strRef>
          </c:tx>
          <c:cat>
            <c:strRef>
              <c:f>'[i3D memnuniyet anketi (Yanıtlar).xlsx]sorumluluk'!$B$1:$H$1</c:f>
              <c:strCache>
                <c:ptCount val="7"/>
                <c:pt idx="0">
                  <c:v>Öğrenmeye etkin katılımı sağlar.</c:v>
                </c:pt>
                <c:pt idx="1">
                  <c:v>Öğrencinin sorumluluklarını arttırır.</c:v>
                </c:pt>
                <c:pt idx="2">
                  <c:v>Öğrencilerin bireysel yeteneklerini ortaya çıkarır.</c:v>
                </c:pt>
                <c:pt idx="3">
                  <c:v>Öğrenme denetimi öğrencinin kontrolündedir.</c:v>
                </c:pt>
                <c:pt idx="4">
                  <c:v>Verilen zamanını etkin kullanabilme yeteneği kazanır.</c:v>
                </c:pt>
                <c:pt idx="5">
                  <c:v>Öğrenci kendine amaçlar ve hedefler belirleyebilir.</c:v>
                </c:pt>
                <c:pt idx="6">
                  <c:v>Öğrencinin kendini gerçekleştirmesine olumlu katkı sağlar.</c:v>
                </c:pt>
              </c:strCache>
            </c:strRef>
          </c:cat>
          <c:val>
            <c:numRef>
              <c:f>'[i3D memnuniyet anketi (Yanıtlar).xlsx]sorumluluk'!$B$154:$H$154</c:f>
              <c:numCache>
                <c:formatCode>0.00</c:formatCode>
                <c:ptCount val="7"/>
                <c:pt idx="0">
                  <c:v>79.2</c:v>
                </c:pt>
                <c:pt idx="1">
                  <c:v>77.066666666666677</c:v>
                </c:pt>
                <c:pt idx="2">
                  <c:v>77.466666666666669</c:v>
                </c:pt>
                <c:pt idx="3">
                  <c:v>79.86666666666666</c:v>
                </c:pt>
                <c:pt idx="4">
                  <c:v>80.13333333333334</c:v>
                </c:pt>
                <c:pt idx="5">
                  <c:v>79.599999999999994</c:v>
                </c:pt>
                <c:pt idx="6">
                  <c:v>81.333333333333329</c:v>
                </c:pt>
              </c:numCache>
            </c:numRef>
          </c:val>
          <c:smooth val="0"/>
        </c:ser>
        <c:dLbls>
          <c:showLegendKey val="0"/>
          <c:showVal val="1"/>
          <c:showCatName val="0"/>
          <c:showSerName val="0"/>
          <c:showPercent val="0"/>
          <c:showBubbleSize val="0"/>
        </c:dLbls>
        <c:marker val="1"/>
        <c:smooth val="0"/>
        <c:axId val="102478592"/>
        <c:axId val="102480128"/>
      </c:lineChart>
      <c:catAx>
        <c:axId val="102478592"/>
        <c:scaling>
          <c:orientation val="minMax"/>
        </c:scaling>
        <c:delete val="0"/>
        <c:axPos val="b"/>
        <c:majorTickMark val="none"/>
        <c:minorTickMark val="none"/>
        <c:tickLblPos val="nextTo"/>
        <c:txPr>
          <a:bodyPr/>
          <a:lstStyle/>
          <a:p>
            <a:pPr>
              <a:defRPr sz="600"/>
            </a:pPr>
            <a:endParaRPr lang="tr-TR"/>
          </a:p>
        </c:txPr>
        <c:crossAx val="102480128"/>
        <c:crosses val="autoZero"/>
        <c:auto val="1"/>
        <c:lblAlgn val="ctr"/>
        <c:lblOffset val="100"/>
        <c:noMultiLvlLbl val="0"/>
      </c:catAx>
      <c:valAx>
        <c:axId val="102480128"/>
        <c:scaling>
          <c:orientation val="minMax"/>
          <c:max val="100"/>
          <c:min val="0"/>
        </c:scaling>
        <c:delete val="0"/>
        <c:axPos val="l"/>
        <c:majorGridlines/>
        <c:numFmt formatCode="0.00" sourceLinked="1"/>
        <c:majorTickMark val="none"/>
        <c:minorTickMark val="none"/>
        <c:tickLblPos val="nextTo"/>
        <c:txPr>
          <a:bodyPr/>
          <a:lstStyle/>
          <a:p>
            <a:pPr>
              <a:defRPr sz="700"/>
            </a:pPr>
            <a:endParaRPr lang="tr-TR"/>
          </a:p>
        </c:txPr>
        <c:crossAx val="102478592"/>
        <c:crosses val="autoZero"/>
        <c:crossBetween val="between"/>
        <c:majorUnit val="5"/>
        <c:minorUnit val="2"/>
      </c:valAx>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tr-TR"/>
        </a:p>
      </c:txPr>
    </c:title>
    <c:autoTitleDeleted val="0"/>
    <c:plotArea>
      <c:layout/>
      <c:barChart>
        <c:barDir val="col"/>
        <c:grouping val="clustered"/>
        <c:varyColors val="0"/>
        <c:ser>
          <c:idx val="0"/>
          <c:order val="0"/>
          <c:tx>
            <c:strRef>
              <c:f>'[i3D memnuniyet anketi (Yanıtlar).xlsx]sorumluluk'!$A$153</c:f>
              <c:strCache>
                <c:ptCount val="1"/>
                <c:pt idx="0">
                  <c:v>Ortalama</c:v>
                </c:pt>
              </c:strCache>
            </c:strRef>
          </c:tx>
          <c:invertIfNegative val="0"/>
          <c:dLbls>
            <c:dLblPos val="inEnd"/>
            <c:showLegendKey val="0"/>
            <c:showVal val="1"/>
            <c:showCatName val="0"/>
            <c:showSerName val="0"/>
            <c:showPercent val="0"/>
            <c:showBubbleSize val="0"/>
            <c:showLeaderLines val="0"/>
          </c:dLbls>
          <c:cat>
            <c:strRef>
              <c:f>'[i3D memnuniyet anketi (Yanıtlar).xlsx]sorumluluk'!$B$1:$H$1</c:f>
              <c:strCache>
                <c:ptCount val="7"/>
                <c:pt idx="0">
                  <c:v>Öğrenmeye etkin katılımı sağlar.</c:v>
                </c:pt>
                <c:pt idx="1">
                  <c:v>Öğrencinin sorumluluklarını arttırır.</c:v>
                </c:pt>
                <c:pt idx="2">
                  <c:v>Öğrencilerin bireysel yeteneklerini ortaya çıkarır.</c:v>
                </c:pt>
                <c:pt idx="3">
                  <c:v>Öğrenme denetimi öğrencinin kontrolündedir.</c:v>
                </c:pt>
                <c:pt idx="4">
                  <c:v>Verilen zamanını etkin kullanabilme yeteneği kazanır.</c:v>
                </c:pt>
                <c:pt idx="5">
                  <c:v>Öğrenci kendine amaçlar ve hedefler belirleyebilir.</c:v>
                </c:pt>
                <c:pt idx="6">
                  <c:v>Öğrencinin kendini gerçekleştirmesine olumlu katkı sağlar.</c:v>
                </c:pt>
              </c:strCache>
            </c:strRef>
          </c:cat>
          <c:val>
            <c:numRef>
              <c:f>'[i3D memnuniyet anketi (Yanıtlar).xlsx]sorumluluk'!$B$153:$H$153</c:f>
              <c:numCache>
                <c:formatCode>0.00</c:formatCode>
                <c:ptCount val="7"/>
                <c:pt idx="0">
                  <c:v>3.96</c:v>
                </c:pt>
                <c:pt idx="1">
                  <c:v>3.8533333333333335</c:v>
                </c:pt>
                <c:pt idx="2">
                  <c:v>3.8733333333333335</c:v>
                </c:pt>
                <c:pt idx="3">
                  <c:v>3.9933333333333332</c:v>
                </c:pt>
                <c:pt idx="4">
                  <c:v>4.0066666666666668</c:v>
                </c:pt>
                <c:pt idx="5">
                  <c:v>3.98</c:v>
                </c:pt>
                <c:pt idx="6">
                  <c:v>4.0666666666666664</c:v>
                </c:pt>
              </c:numCache>
            </c:numRef>
          </c:val>
        </c:ser>
        <c:dLbls>
          <c:showLegendKey val="0"/>
          <c:showVal val="0"/>
          <c:showCatName val="0"/>
          <c:showSerName val="0"/>
          <c:showPercent val="0"/>
          <c:showBubbleSize val="0"/>
        </c:dLbls>
        <c:gapWidth val="75"/>
        <c:overlap val="40"/>
        <c:axId val="102582912"/>
        <c:axId val="102654336"/>
      </c:barChart>
      <c:catAx>
        <c:axId val="102582912"/>
        <c:scaling>
          <c:orientation val="minMax"/>
        </c:scaling>
        <c:delete val="0"/>
        <c:axPos val="b"/>
        <c:majorTickMark val="none"/>
        <c:minorTickMark val="none"/>
        <c:tickLblPos val="nextTo"/>
        <c:txPr>
          <a:bodyPr/>
          <a:lstStyle/>
          <a:p>
            <a:pPr>
              <a:defRPr sz="600"/>
            </a:pPr>
            <a:endParaRPr lang="tr-TR"/>
          </a:p>
        </c:txPr>
        <c:crossAx val="102654336"/>
        <c:crosses val="autoZero"/>
        <c:auto val="1"/>
        <c:lblAlgn val="ctr"/>
        <c:lblOffset val="100"/>
        <c:noMultiLvlLbl val="0"/>
      </c:catAx>
      <c:valAx>
        <c:axId val="102654336"/>
        <c:scaling>
          <c:orientation val="minMax"/>
          <c:max val="5"/>
          <c:min val="0"/>
        </c:scaling>
        <c:delete val="0"/>
        <c:axPos val="l"/>
        <c:majorGridlines/>
        <c:numFmt formatCode="0.00" sourceLinked="1"/>
        <c:majorTickMark val="none"/>
        <c:minorTickMark val="none"/>
        <c:tickLblPos val="nextTo"/>
        <c:txPr>
          <a:bodyPr/>
          <a:lstStyle/>
          <a:p>
            <a:pPr>
              <a:defRPr sz="700"/>
            </a:pPr>
            <a:endParaRPr lang="tr-TR"/>
          </a:p>
        </c:txPr>
        <c:crossAx val="102582912"/>
        <c:crosses val="autoZero"/>
        <c:crossBetween val="between"/>
        <c:majorUnit val="0.25"/>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xPr>
        <a:bodyPr/>
        <a:lstStyle/>
        <a:p>
          <a:pPr>
            <a:defRPr sz="1200"/>
          </a:pPr>
          <a:endParaRPr lang="tr-TR"/>
        </a:p>
      </c:txPr>
    </c:title>
    <c:autoTitleDeleted val="0"/>
    <c:plotArea>
      <c:layout/>
      <c:lineChart>
        <c:grouping val="stacked"/>
        <c:varyColors val="0"/>
        <c:ser>
          <c:idx val="0"/>
          <c:order val="0"/>
          <c:tx>
            <c:strRef>
              <c:f>'[i3D memnuniyet anketi (Yanıtlar).xlsx]motivasyon'!$A$154</c:f>
              <c:strCache>
                <c:ptCount val="1"/>
                <c:pt idx="0">
                  <c:v>Yüzde</c:v>
                </c:pt>
              </c:strCache>
            </c:strRef>
          </c:tx>
          <c:cat>
            <c:strRef>
              <c:f>'[i3D memnuniyet anketi (Yanıtlar).xlsx]motivasyon'!$B$1:$H$1</c:f>
              <c:strCache>
                <c:ptCount val="7"/>
                <c:pt idx="0">
                  <c:v>Öğrenme sürecini zevkli hale dönüştürür.</c:v>
                </c:pt>
                <c:pt idx="1">
                  <c:v>Öğrenme sürecini ilgi çekici hale getirir.</c:v>
                </c:pt>
                <c:pt idx="2">
                  <c:v>Öğrencinin motivasyonunu arttırır.</c:v>
                </c:pt>
                <c:pt idx="3">
                  <c:v>Öğrencinin olumlu iletişim kurmasını sağlar.</c:v>
                </c:pt>
                <c:pt idx="4">
                  <c:v>Öğrencinin öğrenme sürecinde hırs ve istek göstermesini sağlar.</c:v>
                </c:pt>
                <c:pt idx="5">
                  <c:v>Mesleki bilgiyi olumlu etkiler.</c:v>
                </c:pt>
                <c:pt idx="6">
                  <c:v>Derse konsantrasyonu arttırır.</c:v>
                </c:pt>
              </c:strCache>
            </c:strRef>
          </c:cat>
          <c:val>
            <c:numRef>
              <c:f>'[i3D memnuniyet anketi (Yanıtlar).xlsx]motivasyon'!$B$154:$H$154</c:f>
              <c:numCache>
                <c:formatCode>0.00</c:formatCode>
                <c:ptCount val="7"/>
                <c:pt idx="0">
                  <c:v>84</c:v>
                </c:pt>
                <c:pt idx="1">
                  <c:v>82.266666666666666</c:v>
                </c:pt>
                <c:pt idx="2">
                  <c:v>83.6</c:v>
                </c:pt>
                <c:pt idx="3">
                  <c:v>82.4</c:v>
                </c:pt>
                <c:pt idx="4">
                  <c:v>82.4</c:v>
                </c:pt>
                <c:pt idx="5">
                  <c:v>85.466666666666669</c:v>
                </c:pt>
                <c:pt idx="6">
                  <c:v>80</c:v>
                </c:pt>
              </c:numCache>
            </c:numRef>
          </c:val>
          <c:smooth val="0"/>
        </c:ser>
        <c:dLbls>
          <c:showLegendKey val="0"/>
          <c:showVal val="1"/>
          <c:showCatName val="0"/>
          <c:showSerName val="0"/>
          <c:showPercent val="0"/>
          <c:showBubbleSize val="0"/>
        </c:dLbls>
        <c:marker val="1"/>
        <c:smooth val="0"/>
        <c:axId val="102683776"/>
        <c:axId val="102685312"/>
      </c:lineChart>
      <c:catAx>
        <c:axId val="102683776"/>
        <c:scaling>
          <c:orientation val="minMax"/>
        </c:scaling>
        <c:delete val="0"/>
        <c:axPos val="b"/>
        <c:majorTickMark val="none"/>
        <c:minorTickMark val="none"/>
        <c:tickLblPos val="nextTo"/>
        <c:txPr>
          <a:bodyPr/>
          <a:lstStyle/>
          <a:p>
            <a:pPr>
              <a:defRPr sz="600"/>
            </a:pPr>
            <a:endParaRPr lang="tr-TR"/>
          </a:p>
        </c:txPr>
        <c:crossAx val="102685312"/>
        <c:crosses val="autoZero"/>
        <c:auto val="1"/>
        <c:lblAlgn val="ctr"/>
        <c:lblOffset val="100"/>
        <c:noMultiLvlLbl val="0"/>
      </c:catAx>
      <c:valAx>
        <c:axId val="102685312"/>
        <c:scaling>
          <c:orientation val="minMax"/>
          <c:max val="100"/>
          <c:min val="0"/>
        </c:scaling>
        <c:delete val="0"/>
        <c:axPos val="l"/>
        <c:majorGridlines/>
        <c:numFmt formatCode="0.00" sourceLinked="1"/>
        <c:majorTickMark val="none"/>
        <c:minorTickMark val="none"/>
        <c:tickLblPos val="nextTo"/>
        <c:txPr>
          <a:bodyPr/>
          <a:lstStyle/>
          <a:p>
            <a:pPr>
              <a:defRPr sz="700"/>
            </a:pPr>
            <a:endParaRPr lang="tr-TR"/>
          </a:p>
        </c:txPr>
        <c:crossAx val="102683776"/>
        <c:crosses val="autoZero"/>
        <c:crossBetween val="between"/>
        <c:majorUnit val="5"/>
      </c:valAx>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tr-TR"/>
        </a:p>
      </c:txPr>
    </c:title>
    <c:autoTitleDeleted val="0"/>
    <c:plotArea>
      <c:layout/>
      <c:barChart>
        <c:barDir val="col"/>
        <c:grouping val="clustered"/>
        <c:varyColors val="0"/>
        <c:ser>
          <c:idx val="0"/>
          <c:order val="0"/>
          <c:tx>
            <c:strRef>
              <c:f>'[i3D memnuniyet anketi (Yanıtlar).xlsx]motivasyon'!$A$153</c:f>
              <c:strCache>
                <c:ptCount val="1"/>
                <c:pt idx="0">
                  <c:v>Ortalama</c:v>
                </c:pt>
              </c:strCache>
            </c:strRef>
          </c:tx>
          <c:invertIfNegative val="0"/>
          <c:dLbls>
            <c:dLblPos val="inEnd"/>
            <c:showLegendKey val="0"/>
            <c:showVal val="1"/>
            <c:showCatName val="0"/>
            <c:showSerName val="0"/>
            <c:showPercent val="0"/>
            <c:showBubbleSize val="0"/>
            <c:showLeaderLines val="0"/>
          </c:dLbls>
          <c:cat>
            <c:strRef>
              <c:f>'[i3D memnuniyet anketi (Yanıtlar).xlsx]motivasyon'!$B$1:$H$1</c:f>
              <c:strCache>
                <c:ptCount val="7"/>
                <c:pt idx="0">
                  <c:v>Öğrenme sürecini zevkli hale dönüştürür.</c:v>
                </c:pt>
                <c:pt idx="1">
                  <c:v>Öğrenme sürecini ilgi çekici hale getirir.</c:v>
                </c:pt>
                <c:pt idx="2">
                  <c:v>Öğrencinin motivasyonunu arttırır.</c:v>
                </c:pt>
                <c:pt idx="3">
                  <c:v>Öğrencinin olumlu iletişim kurmasını sağlar.</c:v>
                </c:pt>
                <c:pt idx="4">
                  <c:v>Öğrencinin öğrenme sürecinde hırs ve istek göstermesini sağlar.</c:v>
                </c:pt>
                <c:pt idx="5">
                  <c:v>Mesleki bilgiyi olumlu etkiler.</c:v>
                </c:pt>
                <c:pt idx="6">
                  <c:v>Derse konsantrasyonu arttırır.</c:v>
                </c:pt>
              </c:strCache>
            </c:strRef>
          </c:cat>
          <c:val>
            <c:numRef>
              <c:f>'[i3D memnuniyet anketi (Yanıtlar).xlsx]motivasyon'!$B$153:$H$153</c:f>
              <c:numCache>
                <c:formatCode>0.00</c:formatCode>
                <c:ptCount val="7"/>
                <c:pt idx="0">
                  <c:v>4.2</c:v>
                </c:pt>
                <c:pt idx="1">
                  <c:v>4.1133333333333333</c:v>
                </c:pt>
                <c:pt idx="2">
                  <c:v>4.18</c:v>
                </c:pt>
                <c:pt idx="3">
                  <c:v>4.12</c:v>
                </c:pt>
                <c:pt idx="4">
                  <c:v>4.12</c:v>
                </c:pt>
                <c:pt idx="5">
                  <c:v>4.2733333333333334</c:v>
                </c:pt>
                <c:pt idx="6">
                  <c:v>4</c:v>
                </c:pt>
              </c:numCache>
            </c:numRef>
          </c:val>
        </c:ser>
        <c:dLbls>
          <c:showLegendKey val="0"/>
          <c:showVal val="0"/>
          <c:showCatName val="0"/>
          <c:showSerName val="0"/>
          <c:showPercent val="0"/>
          <c:showBubbleSize val="0"/>
        </c:dLbls>
        <c:gapWidth val="75"/>
        <c:overlap val="40"/>
        <c:axId val="102734848"/>
        <c:axId val="102757120"/>
      </c:barChart>
      <c:catAx>
        <c:axId val="102734848"/>
        <c:scaling>
          <c:orientation val="minMax"/>
        </c:scaling>
        <c:delete val="0"/>
        <c:axPos val="b"/>
        <c:majorTickMark val="none"/>
        <c:minorTickMark val="none"/>
        <c:tickLblPos val="nextTo"/>
        <c:txPr>
          <a:bodyPr/>
          <a:lstStyle/>
          <a:p>
            <a:pPr>
              <a:defRPr sz="600"/>
            </a:pPr>
            <a:endParaRPr lang="tr-TR"/>
          </a:p>
        </c:txPr>
        <c:crossAx val="102757120"/>
        <c:crosses val="autoZero"/>
        <c:auto val="1"/>
        <c:lblAlgn val="ctr"/>
        <c:lblOffset val="100"/>
        <c:noMultiLvlLbl val="0"/>
      </c:catAx>
      <c:valAx>
        <c:axId val="102757120"/>
        <c:scaling>
          <c:orientation val="minMax"/>
          <c:max val="5"/>
          <c:min val="0"/>
        </c:scaling>
        <c:delete val="0"/>
        <c:axPos val="l"/>
        <c:majorGridlines/>
        <c:numFmt formatCode="0.00" sourceLinked="1"/>
        <c:majorTickMark val="none"/>
        <c:minorTickMark val="none"/>
        <c:tickLblPos val="nextTo"/>
        <c:txPr>
          <a:bodyPr/>
          <a:lstStyle/>
          <a:p>
            <a:pPr>
              <a:defRPr sz="700"/>
            </a:pPr>
            <a:endParaRPr lang="tr-TR"/>
          </a:p>
        </c:txPr>
        <c:crossAx val="102734848"/>
        <c:crosses val="autoZero"/>
        <c:crossBetween val="between"/>
        <c:majorUnit val="0.25"/>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xPr>
        <a:bodyPr/>
        <a:lstStyle/>
        <a:p>
          <a:pPr>
            <a:defRPr sz="1200"/>
          </a:pPr>
          <a:endParaRPr lang="tr-TR"/>
        </a:p>
      </c:txPr>
    </c:title>
    <c:autoTitleDeleted val="0"/>
    <c:plotArea>
      <c:layout/>
      <c:lineChart>
        <c:grouping val="stacked"/>
        <c:varyColors val="0"/>
        <c:ser>
          <c:idx val="0"/>
          <c:order val="0"/>
          <c:tx>
            <c:strRef>
              <c:f>'[i3D memnuniyet anketi (Yanıtlar).xlsx]tasarım'!$A$154</c:f>
              <c:strCache>
                <c:ptCount val="1"/>
                <c:pt idx="0">
                  <c:v>Yüzde</c:v>
                </c:pt>
              </c:strCache>
            </c:strRef>
          </c:tx>
          <c:cat>
            <c:strRef>
              <c:f>'[i3D memnuniyet anketi (Yanıtlar).xlsx]tasarım'!$B$1:$I$1</c:f>
              <c:strCache>
                <c:ptCount val="8"/>
                <c:pt idx="0">
                  <c:v>Eğitim materyali, içeriği kolayca aktaracak şekilde düzenlenmiştir.</c:v>
                </c:pt>
                <c:pt idx="1">
                  <c:v>Geliştirilen arayüz sistem için uygundur.</c:v>
                </c:pt>
                <c:pt idx="2">
                  <c:v>Genel olarak sistemin kullanımı kolaydır.</c:v>
                </c:pt>
                <c:pt idx="3">
                  <c:v>Bilgisayar okuryazarlığı olan herhangi bir kişi kolayca yararlanabilir.</c:v>
                </c:pt>
                <c:pt idx="4">
                  <c:v>Ekran okunabilirliği üst düzeydedir.</c:v>
                </c:pt>
                <c:pt idx="5">
                  <c:v>Ekran renkleri dikkati toplamaya yardımcı olmaktadır.</c:v>
                </c:pt>
                <c:pt idx="6">
                  <c:v>Eğitim materyalinde sayfa öğelerinin sayfa içi uyumu yerinde.</c:v>
                </c:pt>
                <c:pt idx="7">
                  <c:v>Eğitim materyalini genel olarak kullanışlı buluyorum.</c:v>
                </c:pt>
              </c:strCache>
            </c:strRef>
          </c:cat>
          <c:val>
            <c:numRef>
              <c:f>'[i3D memnuniyet anketi (Yanıtlar).xlsx]tasarım'!$B$154:$I$154</c:f>
              <c:numCache>
                <c:formatCode>0.00</c:formatCode>
                <c:ptCount val="8"/>
                <c:pt idx="0">
                  <c:v>81.599999999999994</c:v>
                </c:pt>
                <c:pt idx="1">
                  <c:v>80.666666666666657</c:v>
                </c:pt>
                <c:pt idx="2">
                  <c:v>77.866666666666674</c:v>
                </c:pt>
                <c:pt idx="3">
                  <c:v>82.666666666666671</c:v>
                </c:pt>
                <c:pt idx="4">
                  <c:v>80.533333333333331</c:v>
                </c:pt>
                <c:pt idx="5">
                  <c:v>80.13333333333334</c:v>
                </c:pt>
                <c:pt idx="6">
                  <c:v>82.799999999999983</c:v>
                </c:pt>
                <c:pt idx="7">
                  <c:v>82.533333333333331</c:v>
                </c:pt>
              </c:numCache>
            </c:numRef>
          </c:val>
          <c:smooth val="0"/>
        </c:ser>
        <c:dLbls>
          <c:showLegendKey val="0"/>
          <c:showVal val="1"/>
          <c:showCatName val="0"/>
          <c:showSerName val="0"/>
          <c:showPercent val="0"/>
          <c:showBubbleSize val="0"/>
        </c:dLbls>
        <c:marker val="1"/>
        <c:smooth val="0"/>
        <c:axId val="102770176"/>
        <c:axId val="102771712"/>
      </c:lineChart>
      <c:catAx>
        <c:axId val="102770176"/>
        <c:scaling>
          <c:orientation val="minMax"/>
        </c:scaling>
        <c:delete val="0"/>
        <c:axPos val="b"/>
        <c:majorTickMark val="none"/>
        <c:minorTickMark val="none"/>
        <c:tickLblPos val="nextTo"/>
        <c:txPr>
          <a:bodyPr/>
          <a:lstStyle/>
          <a:p>
            <a:pPr>
              <a:defRPr sz="600"/>
            </a:pPr>
            <a:endParaRPr lang="tr-TR"/>
          </a:p>
        </c:txPr>
        <c:crossAx val="102771712"/>
        <c:crosses val="autoZero"/>
        <c:auto val="1"/>
        <c:lblAlgn val="ctr"/>
        <c:lblOffset val="100"/>
        <c:noMultiLvlLbl val="0"/>
      </c:catAx>
      <c:valAx>
        <c:axId val="102771712"/>
        <c:scaling>
          <c:orientation val="minMax"/>
          <c:max val="100"/>
          <c:min val="0"/>
        </c:scaling>
        <c:delete val="0"/>
        <c:axPos val="l"/>
        <c:majorGridlines/>
        <c:numFmt formatCode="0.00" sourceLinked="1"/>
        <c:majorTickMark val="none"/>
        <c:minorTickMark val="none"/>
        <c:tickLblPos val="nextTo"/>
        <c:txPr>
          <a:bodyPr/>
          <a:lstStyle/>
          <a:p>
            <a:pPr>
              <a:defRPr sz="700"/>
            </a:pPr>
            <a:endParaRPr lang="tr-TR"/>
          </a:p>
        </c:txPr>
        <c:crossAx val="102770176"/>
        <c:crosses val="autoZero"/>
        <c:crossBetween val="between"/>
        <c:majorUnit val="5"/>
        <c:minorUnit val="2"/>
      </c:valAx>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tr-TR"/>
        </a:p>
      </c:txPr>
    </c:title>
    <c:autoTitleDeleted val="0"/>
    <c:plotArea>
      <c:layout/>
      <c:barChart>
        <c:barDir val="col"/>
        <c:grouping val="clustered"/>
        <c:varyColors val="0"/>
        <c:ser>
          <c:idx val="0"/>
          <c:order val="0"/>
          <c:tx>
            <c:strRef>
              <c:f>'[i3D memnuniyet anketi (Yanıtlar).xlsx]tasarım'!$A$153</c:f>
              <c:strCache>
                <c:ptCount val="1"/>
                <c:pt idx="0">
                  <c:v>Ortalama</c:v>
                </c:pt>
              </c:strCache>
            </c:strRef>
          </c:tx>
          <c:invertIfNegative val="0"/>
          <c:dLbls>
            <c:dLblPos val="inEnd"/>
            <c:showLegendKey val="0"/>
            <c:showVal val="1"/>
            <c:showCatName val="0"/>
            <c:showSerName val="0"/>
            <c:showPercent val="0"/>
            <c:showBubbleSize val="0"/>
            <c:showLeaderLines val="0"/>
          </c:dLbls>
          <c:cat>
            <c:strRef>
              <c:f>'[i3D memnuniyet anketi (Yanıtlar).xlsx]tasarım'!$B$1:$I$1</c:f>
              <c:strCache>
                <c:ptCount val="8"/>
                <c:pt idx="0">
                  <c:v>Eğitim materyali, içeriği kolayca aktaracak şekilde düzenlenmiştir.</c:v>
                </c:pt>
                <c:pt idx="1">
                  <c:v>Geliştirilen arayüz sistem için uygundur.</c:v>
                </c:pt>
                <c:pt idx="2">
                  <c:v>Genel olarak sistemin kullanımı kolaydır.</c:v>
                </c:pt>
                <c:pt idx="3">
                  <c:v>Bilgisayar okuryazarlığı olan herhangi bir kişi kolayca yararlanabilir.</c:v>
                </c:pt>
                <c:pt idx="4">
                  <c:v>Ekran okunabilirliği üst düzeydedir.</c:v>
                </c:pt>
                <c:pt idx="5">
                  <c:v>Ekran renkleri dikkati toplamaya yardımcı olmaktadır.</c:v>
                </c:pt>
                <c:pt idx="6">
                  <c:v>Eğitim materyalinde sayfa öğelerinin sayfa içi uyumu yerinde.</c:v>
                </c:pt>
                <c:pt idx="7">
                  <c:v>Eğitim materyalini genel olarak kullanışlı buluyorum.</c:v>
                </c:pt>
              </c:strCache>
            </c:strRef>
          </c:cat>
          <c:val>
            <c:numRef>
              <c:f>'[i3D memnuniyet anketi (Yanıtlar).xlsx]tasarım'!$B$153:$I$153</c:f>
              <c:numCache>
                <c:formatCode>0.00</c:formatCode>
                <c:ptCount val="8"/>
                <c:pt idx="0">
                  <c:v>4.08</c:v>
                </c:pt>
                <c:pt idx="1">
                  <c:v>4.0333333333333332</c:v>
                </c:pt>
                <c:pt idx="2">
                  <c:v>3.8933333333333335</c:v>
                </c:pt>
                <c:pt idx="3">
                  <c:v>4.1333333333333337</c:v>
                </c:pt>
                <c:pt idx="4">
                  <c:v>4.0266666666666664</c:v>
                </c:pt>
                <c:pt idx="5">
                  <c:v>4.0066666666666668</c:v>
                </c:pt>
                <c:pt idx="6">
                  <c:v>4.1399999999999997</c:v>
                </c:pt>
                <c:pt idx="7">
                  <c:v>4.1266666666666669</c:v>
                </c:pt>
              </c:numCache>
            </c:numRef>
          </c:val>
        </c:ser>
        <c:dLbls>
          <c:showLegendKey val="0"/>
          <c:showVal val="0"/>
          <c:showCatName val="0"/>
          <c:showSerName val="0"/>
          <c:showPercent val="0"/>
          <c:showBubbleSize val="0"/>
        </c:dLbls>
        <c:gapWidth val="75"/>
        <c:overlap val="40"/>
        <c:axId val="102821888"/>
        <c:axId val="102823424"/>
      </c:barChart>
      <c:catAx>
        <c:axId val="102821888"/>
        <c:scaling>
          <c:orientation val="minMax"/>
        </c:scaling>
        <c:delete val="0"/>
        <c:axPos val="b"/>
        <c:majorTickMark val="none"/>
        <c:minorTickMark val="none"/>
        <c:tickLblPos val="nextTo"/>
        <c:txPr>
          <a:bodyPr/>
          <a:lstStyle/>
          <a:p>
            <a:pPr>
              <a:defRPr sz="700"/>
            </a:pPr>
            <a:endParaRPr lang="tr-TR"/>
          </a:p>
        </c:txPr>
        <c:crossAx val="102823424"/>
        <c:crosses val="autoZero"/>
        <c:auto val="1"/>
        <c:lblAlgn val="ctr"/>
        <c:lblOffset val="100"/>
        <c:noMultiLvlLbl val="0"/>
      </c:catAx>
      <c:valAx>
        <c:axId val="102823424"/>
        <c:scaling>
          <c:orientation val="minMax"/>
          <c:max val="5"/>
          <c:min val="0"/>
        </c:scaling>
        <c:delete val="0"/>
        <c:axPos val="l"/>
        <c:majorGridlines/>
        <c:numFmt formatCode="0.00" sourceLinked="1"/>
        <c:majorTickMark val="none"/>
        <c:minorTickMark val="none"/>
        <c:tickLblPos val="nextTo"/>
        <c:txPr>
          <a:bodyPr/>
          <a:lstStyle/>
          <a:p>
            <a:pPr>
              <a:defRPr sz="700"/>
            </a:pPr>
            <a:endParaRPr lang="tr-TR"/>
          </a:p>
        </c:txPr>
        <c:crossAx val="102821888"/>
        <c:crosses val="autoZero"/>
        <c:crossBetween val="between"/>
        <c:majorUnit val="0.25"/>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xPr>
        <a:bodyPr/>
        <a:lstStyle/>
        <a:p>
          <a:pPr>
            <a:defRPr sz="1200"/>
          </a:pPr>
          <a:endParaRPr lang="tr-TR"/>
        </a:p>
      </c:txPr>
    </c:title>
    <c:autoTitleDeleted val="0"/>
    <c:plotArea>
      <c:layout/>
      <c:lineChart>
        <c:grouping val="stacked"/>
        <c:varyColors val="0"/>
        <c:ser>
          <c:idx val="0"/>
          <c:order val="0"/>
          <c:tx>
            <c:strRef>
              <c:f>'[i3D memnuniyet anketi (Yanıtlar).xlsx]memnuniyet'!$A$154</c:f>
              <c:strCache>
                <c:ptCount val="1"/>
                <c:pt idx="0">
                  <c:v>Yüzde</c:v>
                </c:pt>
              </c:strCache>
            </c:strRef>
          </c:tx>
          <c:cat>
            <c:strRef>
              <c:f>'[i3D memnuniyet anketi (Yanıtlar).xlsx]memnuniyet'!$B$1:$H$1</c:f>
              <c:strCache>
                <c:ptCount val="7"/>
                <c:pt idx="0">
                  <c:v>Eğitim materyalini her zaman kullanabilirim.</c:v>
                </c:pt>
                <c:pt idx="1">
                  <c:v>Eğitim materyali ile yeni teknolojilere karşı merakım arttı.</c:v>
                </c:pt>
                <c:pt idx="2">
                  <c:v>Bütün eğitimlerimi bu şekilde almak isterim.</c:v>
                </c:pt>
                <c:pt idx="3">
                  <c:v>Herkes zorlanmadan kullanabilir.</c:v>
                </c:pt>
                <c:pt idx="4">
                  <c:v>Eğitim anlayışımı olumlu olarak değiştirdi.</c:v>
                </c:pt>
                <c:pt idx="5">
                  <c:v>Menüler anlaşılabilir şekildedir.</c:v>
                </c:pt>
                <c:pt idx="6">
                  <c:v>Materyallerin animasyon kontrolleri yeterlidir.</c:v>
                </c:pt>
              </c:strCache>
            </c:strRef>
          </c:cat>
          <c:val>
            <c:numRef>
              <c:f>'[i3D memnuniyet anketi (Yanıtlar).xlsx]memnuniyet'!$B$154:$H$154</c:f>
              <c:numCache>
                <c:formatCode>0.00</c:formatCode>
                <c:ptCount val="7"/>
                <c:pt idx="0">
                  <c:v>78.533333333333331</c:v>
                </c:pt>
                <c:pt idx="1">
                  <c:v>82.133333333333326</c:v>
                </c:pt>
                <c:pt idx="2">
                  <c:v>84.13333333333334</c:v>
                </c:pt>
                <c:pt idx="3">
                  <c:v>81.733333333333334</c:v>
                </c:pt>
                <c:pt idx="4">
                  <c:v>80.13333333333334</c:v>
                </c:pt>
                <c:pt idx="5">
                  <c:v>81.733333333333334</c:v>
                </c:pt>
                <c:pt idx="6">
                  <c:v>84</c:v>
                </c:pt>
              </c:numCache>
            </c:numRef>
          </c:val>
          <c:smooth val="0"/>
        </c:ser>
        <c:dLbls>
          <c:showLegendKey val="0"/>
          <c:showVal val="1"/>
          <c:showCatName val="0"/>
          <c:showSerName val="0"/>
          <c:showPercent val="0"/>
          <c:showBubbleSize val="0"/>
        </c:dLbls>
        <c:marker val="1"/>
        <c:smooth val="0"/>
        <c:axId val="103037184"/>
        <c:axId val="103047168"/>
      </c:lineChart>
      <c:catAx>
        <c:axId val="103037184"/>
        <c:scaling>
          <c:orientation val="minMax"/>
        </c:scaling>
        <c:delete val="0"/>
        <c:axPos val="b"/>
        <c:majorTickMark val="none"/>
        <c:minorTickMark val="none"/>
        <c:tickLblPos val="nextTo"/>
        <c:txPr>
          <a:bodyPr/>
          <a:lstStyle/>
          <a:p>
            <a:pPr>
              <a:defRPr sz="600"/>
            </a:pPr>
            <a:endParaRPr lang="tr-TR"/>
          </a:p>
        </c:txPr>
        <c:crossAx val="103047168"/>
        <c:crosses val="autoZero"/>
        <c:auto val="1"/>
        <c:lblAlgn val="ctr"/>
        <c:lblOffset val="100"/>
        <c:noMultiLvlLbl val="0"/>
      </c:catAx>
      <c:valAx>
        <c:axId val="103047168"/>
        <c:scaling>
          <c:orientation val="minMax"/>
          <c:max val="100"/>
          <c:min val="0"/>
        </c:scaling>
        <c:delete val="0"/>
        <c:axPos val="l"/>
        <c:majorGridlines/>
        <c:numFmt formatCode="0.00" sourceLinked="1"/>
        <c:majorTickMark val="none"/>
        <c:minorTickMark val="none"/>
        <c:tickLblPos val="nextTo"/>
        <c:txPr>
          <a:bodyPr/>
          <a:lstStyle/>
          <a:p>
            <a:pPr>
              <a:defRPr sz="700"/>
            </a:pPr>
            <a:endParaRPr lang="tr-TR"/>
          </a:p>
        </c:txPr>
        <c:crossAx val="103037184"/>
        <c:crosses val="autoZero"/>
        <c:crossBetween val="between"/>
        <c:majorUnit val="5"/>
      </c:valAx>
    </c:plotArea>
    <c:legend>
      <c:legendPos val="r"/>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AC8F37-AFEA-4C5E-BA32-CB5359642D22}" type="doc">
      <dgm:prSet loTypeId="urn:microsoft.com/office/officeart/2005/8/layout/chevron2" loCatId="list" qsTypeId="urn:microsoft.com/office/officeart/2005/8/quickstyle/simple3" qsCatId="simple" csTypeId="urn:microsoft.com/office/officeart/2005/8/colors/colorful3" csCatId="colorful" phldr="1"/>
      <dgm:spPr/>
      <dgm:t>
        <a:bodyPr/>
        <a:lstStyle/>
        <a:p>
          <a:endParaRPr lang="tr-TR"/>
        </a:p>
      </dgm:t>
    </dgm:pt>
    <dgm:pt modelId="{F311A08D-5210-4804-B539-4EBA621CE4F0}">
      <dgm:prSet phldrT="[Metin]" custT="1"/>
      <dgm:spPr/>
      <dgm:t>
        <a:bodyPr/>
        <a:lstStyle/>
        <a:p>
          <a:r>
            <a:rPr lang="tr-TR" sz="1100" b="1">
              <a:latin typeface="Times New Roman" panose="02020603050405020304" pitchFamily="18" charset="0"/>
              <a:cs typeface="Times New Roman" panose="02020603050405020304" pitchFamily="18" charset="0"/>
            </a:rPr>
            <a:t>3DS Max ile modelleme</a:t>
          </a:r>
        </a:p>
      </dgm:t>
    </dgm:pt>
    <dgm:pt modelId="{E54E87D1-AD75-4CC3-8BED-8D01012A537C}" type="parTrans" cxnId="{48B01C64-EB81-48EF-90D0-4D29F5F280EB}">
      <dgm:prSet/>
      <dgm:spPr/>
      <dgm:t>
        <a:bodyPr/>
        <a:lstStyle/>
        <a:p>
          <a:endParaRPr lang="tr-TR" sz="1400"/>
        </a:p>
      </dgm:t>
    </dgm:pt>
    <dgm:pt modelId="{221FC412-8EEF-44B8-8F8D-42487A6219F4}" type="sibTrans" cxnId="{48B01C64-EB81-48EF-90D0-4D29F5F280EB}">
      <dgm:prSet/>
      <dgm:spPr/>
      <dgm:t>
        <a:bodyPr/>
        <a:lstStyle/>
        <a:p>
          <a:endParaRPr lang="tr-TR" sz="1400"/>
        </a:p>
      </dgm:t>
    </dgm:pt>
    <dgm:pt modelId="{97BB07B9-F024-4A35-8582-F6B37A70D0F3}">
      <dgm:prSet phldrT="[Metin]" custT="1"/>
      <dgm:spPr/>
      <dgm:t>
        <a:bodyPr/>
        <a:lstStyle/>
        <a:p>
          <a:r>
            <a:rPr lang="tr-TR" sz="1050">
              <a:latin typeface="Times New Roman" panose="02020603050405020304" pitchFamily="18" charset="0"/>
              <a:cs typeface="Times New Roman" panose="02020603050405020304" pitchFamily="18" charset="0"/>
            </a:rPr>
            <a:t>Müfredata uygun materyallerin seçilmesi</a:t>
          </a:r>
        </a:p>
      </dgm:t>
    </dgm:pt>
    <dgm:pt modelId="{66BE336E-2715-4795-BF55-AA78B7B940E4}" type="parTrans" cxnId="{56873F7E-B009-4BCE-B482-20F36FAAD91A}">
      <dgm:prSet/>
      <dgm:spPr/>
      <dgm:t>
        <a:bodyPr/>
        <a:lstStyle/>
        <a:p>
          <a:endParaRPr lang="tr-TR" sz="1400"/>
        </a:p>
      </dgm:t>
    </dgm:pt>
    <dgm:pt modelId="{2C9C959E-AAE3-4514-8F21-C617457B29C8}" type="sibTrans" cxnId="{56873F7E-B009-4BCE-B482-20F36FAAD91A}">
      <dgm:prSet/>
      <dgm:spPr/>
      <dgm:t>
        <a:bodyPr/>
        <a:lstStyle/>
        <a:p>
          <a:endParaRPr lang="tr-TR" sz="1400"/>
        </a:p>
      </dgm:t>
    </dgm:pt>
    <dgm:pt modelId="{F653D7B6-3D55-484B-A01E-EA7F709E7574}">
      <dgm:prSet phldrT="[Metin]" custT="1"/>
      <dgm:spPr/>
      <dgm:t>
        <a:bodyPr/>
        <a:lstStyle/>
        <a:p>
          <a:r>
            <a:rPr lang="tr-TR" sz="1100" b="1">
              <a:latin typeface="Times New Roman" panose="02020603050405020304" pitchFamily="18" charset="0"/>
              <a:cs typeface="Times New Roman" panose="02020603050405020304" pitchFamily="18" charset="0"/>
            </a:rPr>
            <a:t>Unity3D oyun motoru aşaması</a:t>
          </a:r>
        </a:p>
      </dgm:t>
    </dgm:pt>
    <dgm:pt modelId="{8FF9AB90-7398-4D53-8B98-634D3E12EEFB}" type="parTrans" cxnId="{A5AB4336-F6C1-4167-B4E6-3A207854CDCA}">
      <dgm:prSet/>
      <dgm:spPr/>
      <dgm:t>
        <a:bodyPr/>
        <a:lstStyle/>
        <a:p>
          <a:endParaRPr lang="tr-TR" sz="1400"/>
        </a:p>
      </dgm:t>
    </dgm:pt>
    <dgm:pt modelId="{0C741F82-34FC-4E9B-A016-69B7338D036E}" type="sibTrans" cxnId="{A5AB4336-F6C1-4167-B4E6-3A207854CDCA}">
      <dgm:prSet/>
      <dgm:spPr/>
      <dgm:t>
        <a:bodyPr/>
        <a:lstStyle/>
        <a:p>
          <a:endParaRPr lang="tr-TR" sz="1400"/>
        </a:p>
      </dgm:t>
    </dgm:pt>
    <dgm:pt modelId="{699EE990-4E8A-4437-B3B3-5EB6CDD626A7}">
      <dgm:prSet phldrT="[Metin]" custT="1"/>
      <dgm:spPr/>
      <dgm:t>
        <a:bodyPr/>
        <a:lstStyle/>
        <a:p>
          <a:r>
            <a:rPr lang="tr-TR" sz="800">
              <a:latin typeface="Times New Roman" panose="02020603050405020304" pitchFamily="18" charset="0"/>
              <a:cs typeface="Times New Roman" panose="02020603050405020304" pitchFamily="18" charset="0"/>
            </a:rPr>
            <a:t>Sahne hazırlanması</a:t>
          </a:r>
        </a:p>
      </dgm:t>
    </dgm:pt>
    <dgm:pt modelId="{EB1B706E-F921-4B8E-A70D-E3D6E2CD46C9}" type="parTrans" cxnId="{920682CA-8BD0-4C89-ABF0-C2FDDB250D51}">
      <dgm:prSet/>
      <dgm:spPr/>
      <dgm:t>
        <a:bodyPr/>
        <a:lstStyle/>
        <a:p>
          <a:endParaRPr lang="tr-TR" sz="1400"/>
        </a:p>
      </dgm:t>
    </dgm:pt>
    <dgm:pt modelId="{B895439F-7450-4DCB-B92E-DBE9BEB8BCE4}" type="sibTrans" cxnId="{920682CA-8BD0-4C89-ABF0-C2FDDB250D51}">
      <dgm:prSet/>
      <dgm:spPr/>
      <dgm:t>
        <a:bodyPr/>
        <a:lstStyle/>
        <a:p>
          <a:endParaRPr lang="tr-TR" sz="1400"/>
        </a:p>
      </dgm:t>
    </dgm:pt>
    <dgm:pt modelId="{05446546-4AA4-49F8-9E48-CE8D95210A63}">
      <dgm:prSet phldrT="[Metin]" custT="1"/>
      <dgm:spPr/>
      <dgm:t>
        <a:bodyPr/>
        <a:lstStyle/>
        <a:p>
          <a:r>
            <a:rPr lang="tr-TR" sz="1100" b="1">
              <a:latin typeface="Times New Roman" panose="02020603050405020304" pitchFamily="18" charset="0"/>
              <a:cs typeface="Times New Roman" panose="02020603050405020304" pitchFamily="18" charset="0"/>
            </a:rPr>
            <a:t>Stereoskopik 3B görüntüleme</a:t>
          </a:r>
        </a:p>
      </dgm:t>
    </dgm:pt>
    <dgm:pt modelId="{651450BF-DD64-4313-B061-A22D7F4A57A8}" type="parTrans" cxnId="{59ABBE17-BEFE-4413-A8F0-FFC8CB7AE7AE}">
      <dgm:prSet/>
      <dgm:spPr/>
      <dgm:t>
        <a:bodyPr/>
        <a:lstStyle/>
        <a:p>
          <a:endParaRPr lang="tr-TR" sz="1400"/>
        </a:p>
      </dgm:t>
    </dgm:pt>
    <dgm:pt modelId="{3EFB26ED-B5DD-41CF-BE1E-1CFC81F7BF5D}" type="sibTrans" cxnId="{59ABBE17-BEFE-4413-A8F0-FFC8CB7AE7AE}">
      <dgm:prSet/>
      <dgm:spPr/>
      <dgm:t>
        <a:bodyPr/>
        <a:lstStyle/>
        <a:p>
          <a:endParaRPr lang="tr-TR" sz="1400"/>
        </a:p>
      </dgm:t>
    </dgm:pt>
    <dgm:pt modelId="{AB9A68E9-73A0-4935-A3AE-3106926CD59E}">
      <dgm:prSet phldrT="[Metin]" custT="1"/>
      <dgm:spPr/>
      <dgm:t>
        <a:bodyPr/>
        <a:lstStyle/>
        <a:p>
          <a:r>
            <a:rPr lang="tr-TR" sz="1050">
              <a:latin typeface="Times New Roman" panose="02020603050405020304" pitchFamily="18" charset="0"/>
              <a:cs typeface="Times New Roman" panose="02020603050405020304" pitchFamily="18" charset="0"/>
            </a:rPr>
            <a:t>Exe’si üretilen materyalin uygun görüntüleme kalitesi ve çözünürlüğü seçilerek çalıştırılması</a:t>
          </a:r>
        </a:p>
      </dgm:t>
    </dgm:pt>
    <dgm:pt modelId="{2AB8362A-426D-45BC-9BEC-01830375F134}" type="parTrans" cxnId="{C9F20417-8650-4209-A23A-EA269B708D7C}">
      <dgm:prSet/>
      <dgm:spPr/>
      <dgm:t>
        <a:bodyPr/>
        <a:lstStyle/>
        <a:p>
          <a:endParaRPr lang="tr-TR" sz="1400"/>
        </a:p>
      </dgm:t>
    </dgm:pt>
    <dgm:pt modelId="{2094FD80-F7BC-47A3-9BFC-67A06878885A}" type="sibTrans" cxnId="{C9F20417-8650-4209-A23A-EA269B708D7C}">
      <dgm:prSet/>
      <dgm:spPr/>
      <dgm:t>
        <a:bodyPr/>
        <a:lstStyle/>
        <a:p>
          <a:endParaRPr lang="tr-TR" sz="1400"/>
        </a:p>
      </dgm:t>
    </dgm:pt>
    <dgm:pt modelId="{80A1D416-A5AF-43E4-A3D4-E27B049F917F}">
      <dgm:prSet custT="1"/>
      <dgm:spPr/>
      <dgm:t>
        <a:bodyPr/>
        <a:lstStyle/>
        <a:p>
          <a:r>
            <a:rPr lang="tr-TR" sz="1050">
              <a:latin typeface="Times New Roman" panose="02020603050405020304" pitchFamily="18" charset="0"/>
              <a:cs typeface="Times New Roman" panose="02020603050405020304" pitchFamily="18" charset="0"/>
            </a:rPr>
            <a:t>Materyallerin 3B tasarlanması</a:t>
          </a:r>
        </a:p>
      </dgm:t>
    </dgm:pt>
    <dgm:pt modelId="{4044060C-A42D-4025-AFF5-CBA2D10D38BE}" type="parTrans" cxnId="{5E0EB980-BB9F-4C7D-A9C2-611B4741D1A9}">
      <dgm:prSet/>
      <dgm:spPr/>
      <dgm:t>
        <a:bodyPr/>
        <a:lstStyle/>
        <a:p>
          <a:endParaRPr lang="tr-TR" sz="1400"/>
        </a:p>
      </dgm:t>
    </dgm:pt>
    <dgm:pt modelId="{E21767D5-4A75-4D9A-9E5D-BAB8EBE70317}" type="sibTrans" cxnId="{5E0EB980-BB9F-4C7D-A9C2-611B4741D1A9}">
      <dgm:prSet/>
      <dgm:spPr/>
      <dgm:t>
        <a:bodyPr/>
        <a:lstStyle/>
        <a:p>
          <a:endParaRPr lang="tr-TR" sz="1400"/>
        </a:p>
      </dgm:t>
    </dgm:pt>
    <dgm:pt modelId="{FF2D0924-F0D6-4836-826A-E2B943692CA8}">
      <dgm:prSet custT="1"/>
      <dgm:spPr/>
      <dgm:t>
        <a:bodyPr/>
        <a:lstStyle/>
        <a:p>
          <a:r>
            <a:rPr lang="tr-TR" sz="1050">
              <a:latin typeface="Times New Roman" panose="02020603050405020304" pitchFamily="18" charset="0"/>
              <a:cs typeface="Times New Roman" panose="02020603050405020304" pitchFamily="18" charset="0"/>
            </a:rPr>
            <a:t>Materyallere uygun animasyon hazırlanması</a:t>
          </a:r>
        </a:p>
      </dgm:t>
    </dgm:pt>
    <dgm:pt modelId="{7C88C310-82C0-4651-B403-F7FB942E64B1}" type="parTrans" cxnId="{4E375343-84AB-43AD-9644-5ADDD611EC79}">
      <dgm:prSet/>
      <dgm:spPr/>
      <dgm:t>
        <a:bodyPr/>
        <a:lstStyle/>
        <a:p>
          <a:endParaRPr lang="tr-TR" sz="1400"/>
        </a:p>
      </dgm:t>
    </dgm:pt>
    <dgm:pt modelId="{AE4DAC66-5807-4BD8-8DE7-05006A846236}" type="sibTrans" cxnId="{4E375343-84AB-43AD-9644-5ADDD611EC79}">
      <dgm:prSet/>
      <dgm:spPr/>
      <dgm:t>
        <a:bodyPr/>
        <a:lstStyle/>
        <a:p>
          <a:endParaRPr lang="tr-TR" sz="1400"/>
        </a:p>
      </dgm:t>
    </dgm:pt>
    <dgm:pt modelId="{00E26A67-90AE-4898-AC62-0EC0CBF140AB}">
      <dgm:prSet custT="1"/>
      <dgm:spPr/>
      <dgm:t>
        <a:bodyPr/>
        <a:lstStyle/>
        <a:p>
          <a:r>
            <a:rPr lang="tr-TR" sz="1050">
              <a:latin typeface="Times New Roman" panose="02020603050405020304" pitchFamily="18" charset="0"/>
              <a:cs typeface="Times New Roman" panose="02020603050405020304" pitchFamily="18" charset="0"/>
            </a:rPr>
            <a:t>Materyallerin her bir parçasının ayrı ayrı export edilmesi</a:t>
          </a:r>
        </a:p>
      </dgm:t>
    </dgm:pt>
    <dgm:pt modelId="{B56782AA-01A4-4073-9E3C-993ACF503C85}" type="parTrans" cxnId="{39176227-73D2-418D-A1F0-1F24CF47EB53}">
      <dgm:prSet/>
      <dgm:spPr/>
      <dgm:t>
        <a:bodyPr/>
        <a:lstStyle/>
        <a:p>
          <a:endParaRPr lang="tr-TR" sz="1400"/>
        </a:p>
      </dgm:t>
    </dgm:pt>
    <dgm:pt modelId="{B4E310FF-A43F-4DB1-A0F4-A23209AED39D}" type="sibTrans" cxnId="{39176227-73D2-418D-A1F0-1F24CF47EB53}">
      <dgm:prSet/>
      <dgm:spPr/>
      <dgm:t>
        <a:bodyPr/>
        <a:lstStyle/>
        <a:p>
          <a:endParaRPr lang="tr-TR" sz="1400"/>
        </a:p>
      </dgm:t>
    </dgm:pt>
    <dgm:pt modelId="{911E936F-0E59-4C7D-885D-022BCE4680C1}">
      <dgm:prSet custT="1"/>
      <dgm:spPr/>
      <dgm:t>
        <a:bodyPr/>
        <a:lstStyle/>
        <a:p>
          <a:r>
            <a:rPr lang="tr-TR" sz="1050">
              <a:latin typeface="Times New Roman" panose="02020603050405020304" pitchFamily="18" charset="0"/>
              <a:cs typeface="Times New Roman" panose="02020603050405020304" pitchFamily="18" charset="0"/>
            </a:rPr>
            <a:t>Materyalin tam halinin export edilmesi</a:t>
          </a:r>
        </a:p>
      </dgm:t>
    </dgm:pt>
    <dgm:pt modelId="{CE33E723-1773-4F06-B26E-5415CA44C19D}" type="parTrans" cxnId="{2D7DFD86-73F5-4F90-93B5-C0B2FBB90CCA}">
      <dgm:prSet/>
      <dgm:spPr/>
      <dgm:t>
        <a:bodyPr/>
        <a:lstStyle/>
        <a:p>
          <a:endParaRPr lang="tr-TR" sz="1400"/>
        </a:p>
      </dgm:t>
    </dgm:pt>
    <dgm:pt modelId="{187276D8-82EA-40E6-AA0C-12A407270BAC}" type="sibTrans" cxnId="{2D7DFD86-73F5-4F90-93B5-C0B2FBB90CCA}">
      <dgm:prSet/>
      <dgm:spPr/>
      <dgm:t>
        <a:bodyPr/>
        <a:lstStyle/>
        <a:p>
          <a:endParaRPr lang="tr-TR" sz="1400"/>
        </a:p>
      </dgm:t>
    </dgm:pt>
    <dgm:pt modelId="{F3C2C58D-7407-4D22-BE5E-A2C4C913DFCB}">
      <dgm:prSet custT="1"/>
      <dgm:spPr/>
      <dgm:t>
        <a:bodyPr/>
        <a:lstStyle/>
        <a:p>
          <a:r>
            <a:rPr lang="tr-TR" sz="800">
              <a:latin typeface="Times New Roman" panose="02020603050405020304" pitchFamily="18" charset="0"/>
              <a:cs typeface="Times New Roman" panose="02020603050405020304" pitchFamily="18" charset="0"/>
            </a:rPr>
            <a:t>3B materyallerin sahneye import edilmesi</a:t>
          </a:r>
        </a:p>
      </dgm:t>
    </dgm:pt>
    <dgm:pt modelId="{432BAC74-C860-4E6C-9148-7188BDCC5767}" type="parTrans" cxnId="{7864865D-D166-4E92-AB5D-B76089C31DAF}">
      <dgm:prSet/>
      <dgm:spPr/>
      <dgm:t>
        <a:bodyPr/>
        <a:lstStyle/>
        <a:p>
          <a:endParaRPr lang="tr-TR" sz="1400"/>
        </a:p>
      </dgm:t>
    </dgm:pt>
    <dgm:pt modelId="{6AE58CA8-C1E0-4B77-821D-A39124F80A56}" type="sibTrans" cxnId="{7864865D-D166-4E92-AB5D-B76089C31DAF}">
      <dgm:prSet/>
      <dgm:spPr/>
      <dgm:t>
        <a:bodyPr/>
        <a:lstStyle/>
        <a:p>
          <a:endParaRPr lang="tr-TR" sz="1400"/>
        </a:p>
      </dgm:t>
    </dgm:pt>
    <dgm:pt modelId="{120BE757-8FBE-4A15-AC26-E2090D969C51}">
      <dgm:prSet custT="1"/>
      <dgm:spPr/>
      <dgm:t>
        <a:bodyPr/>
        <a:lstStyle/>
        <a:p>
          <a:r>
            <a:rPr lang="tr-TR" sz="800">
              <a:latin typeface="Times New Roman" panose="02020603050405020304" pitchFamily="18" charset="0"/>
              <a:cs typeface="Times New Roman" panose="02020603050405020304" pitchFamily="18" charset="0"/>
            </a:rPr>
            <a:t>Menülerin ve navigasyonun hazırlanması</a:t>
          </a:r>
        </a:p>
      </dgm:t>
    </dgm:pt>
    <dgm:pt modelId="{87333C1E-4421-4207-89EA-3FB036CD3C14}" type="parTrans" cxnId="{7C8917D1-AD34-4979-A755-234157A726CD}">
      <dgm:prSet/>
      <dgm:spPr/>
      <dgm:t>
        <a:bodyPr/>
        <a:lstStyle/>
        <a:p>
          <a:endParaRPr lang="tr-TR" sz="1400"/>
        </a:p>
      </dgm:t>
    </dgm:pt>
    <dgm:pt modelId="{AC4AFED9-2ED3-4E88-ABD6-69232E9D5289}" type="sibTrans" cxnId="{7C8917D1-AD34-4979-A755-234157A726CD}">
      <dgm:prSet/>
      <dgm:spPr/>
      <dgm:t>
        <a:bodyPr/>
        <a:lstStyle/>
        <a:p>
          <a:endParaRPr lang="tr-TR" sz="1400"/>
        </a:p>
      </dgm:t>
    </dgm:pt>
    <dgm:pt modelId="{C9A23D33-3662-4CF1-9CE6-0DC36775BD6E}">
      <dgm:prSet custT="1"/>
      <dgm:spPr/>
      <dgm:t>
        <a:bodyPr/>
        <a:lstStyle/>
        <a:p>
          <a:r>
            <a:rPr lang="tr-TR" sz="800">
              <a:latin typeface="Times New Roman" panose="02020603050405020304" pitchFamily="18" charset="0"/>
              <a:cs typeface="Times New Roman" panose="02020603050405020304" pitchFamily="18" charset="0"/>
            </a:rPr>
            <a:t>Sahne geçişlerinin ayarlanması</a:t>
          </a:r>
        </a:p>
      </dgm:t>
    </dgm:pt>
    <dgm:pt modelId="{5321FF12-01A0-4918-A086-B3854210F58B}" type="parTrans" cxnId="{F52D0DDF-FD62-4207-B4D1-AFC2C1096FB2}">
      <dgm:prSet/>
      <dgm:spPr/>
      <dgm:t>
        <a:bodyPr/>
        <a:lstStyle/>
        <a:p>
          <a:endParaRPr lang="tr-TR" sz="1400"/>
        </a:p>
      </dgm:t>
    </dgm:pt>
    <dgm:pt modelId="{5B2283FF-3C7D-46AC-BB91-C36873E882F3}" type="sibTrans" cxnId="{F52D0DDF-FD62-4207-B4D1-AFC2C1096FB2}">
      <dgm:prSet/>
      <dgm:spPr/>
      <dgm:t>
        <a:bodyPr/>
        <a:lstStyle/>
        <a:p>
          <a:endParaRPr lang="tr-TR" sz="1400"/>
        </a:p>
      </dgm:t>
    </dgm:pt>
    <dgm:pt modelId="{486135EC-2C54-40FC-B700-DA509A297A36}">
      <dgm:prSet custT="1"/>
      <dgm:spPr/>
      <dgm:t>
        <a:bodyPr/>
        <a:lstStyle/>
        <a:p>
          <a:r>
            <a:rPr lang="tr-TR" sz="800">
              <a:latin typeface="Times New Roman" panose="02020603050405020304" pitchFamily="18" charset="0"/>
              <a:cs typeface="Times New Roman" panose="02020603050405020304" pitchFamily="18" charset="0"/>
            </a:rPr>
            <a:t>Model ve animasyon kontrol kodlarının eklenmesi</a:t>
          </a:r>
        </a:p>
      </dgm:t>
    </dgm:pt>
    <dgm:pt modelId="{62156B0B-6729-479A-ABF7-DB975CFDADF9}" type="parTrans" cxnId="{5B71FDCB-B4FC-4370-8A8E-5EA819CBF7CD}">
      <dgm:prSet/>
      <dgm:spPr/>
      <dgm:t>
        <a:bodyPr/>
        <a:lstStyle/>
        <a:p>
          <a:endParaRPr lang="tr-TR" sz="1400"/>
        </a:p>
      </dgm:t>
    </dgm:pt>
    <dgm:pt modelId="{34EA15C9-88E6-4B81-9AD0-1D7DE6C090DD}" type="sibTrans" cxnId="{5B71FDCB-B4FC-4370-8A8E-5EA819CBF7CD}">
      <dgm:prSet/>
      <dgm:spPr/>
      <dgm:t>
        <a:bodyPr/>
        <a:lstStyle/>
        <a:p>
          <a:endParaRPr lang="tr-TR" sz="1400"/>
        </a:p>
      </dgm:t>
    </dgm:pt>
    <dgm:pt modelId="{91551830-8312-4349-891D-DC27998934A1}">
      <dgm:prSet custT="1"/>
      <dgm:spPr/>
      <dgm:t>
        <a:bodyPr/>
        <a:lstStyle/>
        <a:p>
          <a:r>
            <a:rPr lang="tr-TR" sz="800">
              <a:latin typeface="Times New Roman" panose="02020603050405020304" pitchFamily="18" charset="0"/>
              <a:cs typeface="Times New Roman" panose="02020603050405020304" pitchFamily="18" charset="0"/>
            </a:rPr>
            <a:t>Stereoskopik 3B görüntü oluşturma komutlarının eklenmesi</a:t>
          </a:r>
        </a:p>
      </dgm:t>
    </dgm:pt>
    <dgm:pt modelId="{E062A9C6-189F-4FCA-BD13-41363A0E84D0}" type="parTrans" cxnId="{8E409AB6-9772-46C4-A390-3C4E4F4A1219}">
      <dgm:prSet/>
      <dgm:spPr/>
      <dgm:t>
        <a:bodyPr/>
        <a:lstStyle/>
        <a:p>
          <a:endParaRPr lang="tr-TR" sz="1400"/>
        </a:p>
      </dgm:t>
    </dgm:pt>
    <dgm:pt modelId="{4E3B573B-A61A-4186-8DC1-69BBBC22F244}" type="sibTrans" cxnId="{8E409AB6-9772-46C4-A390-3C4E4F4A1219}">
      <dgm:prSet/>
      <dgm:spPr/>
      <dgm:t>
        <a:bodyPr/>
        <a:lstStyle/>
        <a:p>
          <a:endParaRPr lang="tr-TR" sz="1400"/>
        </a:p>
      </dgm:t>
    </dgm:pt>
    <dgm:pt modelId="{BC993592-F573-4B47-B8FA-B82FB9375039}">
      <dgm:prSet custT="1"/>
      <dgm:spPr/>
      <dgm:t>
        <a:bodyPr/>
        <a:lstStyle/>
        <a:p>
          <a:r>
            <a:rPr lang="tr-TR" sz="800">
              <a:latin typeface="Times New Roman" panose="02020603050405020304" pitchFamily="18" charset="0"/>
              <a:cs typeface="Times New Roman" panose="02020603050405020304" pitchFamily="18" charset="0"/>
            </a:rPr>
            <a:t>Materyalin executable haline derlenmesi</a:t>
          </a:r>
        </a:p>
      </dgm:t>
    </dgm:pt>
    <dgm:pt modelId="{9316BAF3-F135-4593-86C9-DC0F83885F9E}" type="parTrans" cxnId="{30E03B94-E1B3-4745-8F66-F0C9B5DA47F6}">
      <dgm:prSet/>
      <dgm:spPr/>
      <dgm:t>
        <a:bodyPr/>
        <a:lstStyle/>
        <a:p>
          <a:endParaRPr lang="tr-TR" sz="1400"/>
        </a:p>
      </dgm:t>
    </dgm:pt>
    <dgm:pt modelId="{CBD891EC-F694-4BF4-A50E-D5A3E39E5214}" type="sibTrans" cxnId="{30E03B94-E1B3-4745-8F66-F0C9B5DA47F6}">
      <dgm:prSet/>
      <dgm:spPr/>
      <dgm:t>
        <a:bodyPr/>
        <a:lstStyle/>
        <a:p>
          <a:endParaRPr lang="tr-TR" sz="1400"/>
        </a:p>
      </dgm:t>
    </dgm:pt>
    <dgm:pt modelId="{9718457F-CFA6-497F-8AC9-1E744B9D280A}">
      <dgm:prSet custT="1"/>
      <dgm:spPr/>
      <dgm:t>
        <a:bodyPr/>
        <a:lstStyle/>
        <a:p>
          <a:r>
            <a:rPr lang="tr-TR" sz="1050">
              <a:latin typeface="Times New Roman" panose="02020603050405020304" pitchFamily="18" charset="0"/>
              <a:cs typeface="Times New Roman" panose="02020603050405020304" pitchFamily="18" charset="0"/>
            </a:rPr>
            <a:t>3B görüntülemeye uyumlu ekran veya projeksiyondan görüntünün alınması</a:t>
          </a:r>
        </a:p>
      </dgm:t>
    </dgm:pt>
    <dgm:pt modelId="{0D857033-DDFC-4734-910B-2B1E3008A86E}" type="parTrans" cxnId="{9455BA87-9225-4800-ADC2-1F81E7DAB069}">
      <dgm:prSet/>
      <dgm:spPr/>
      <dgm:t>
        <a:bodyPr/>
        <a:lstStyle/>
        <a:p>
          <a:endParaRPr lang="tr-TR" sz="1400"/>
        </a:p>
      </dgm:t>
    </dgm:pt>
    <dgm:pt modelId="{92E9E137-EBD5-4EDD-9C98-66ED8FC6585F}" type="sibTrans" cxnId="{9455BA87-9225-4800-ADC2-1F81E7DAB069}">
      <dgm:prSet/>
      <dgm:spPr/>
      <dgm:t>
        <a:bodyPr/>
        <a:lstStyle/>
        <a:p>
          <a:endParaRPr lang="tr-TR" sz="1400"/>
        </a:p>
      </dgm:t>
    </dgm:pt>
    <dgm:pt modelId="{A068F5F2-E99D-44FA-A98F-C3FBCA4FFDEF}">
      <dgm:prSet custT="1"/>
      <dgm:spPr/>
      <dgm:t>
        <a:bodyPr/>
        <a:lstStyle/>
        <a:p>
          <a:r>
            <a:rPr lang="tr-TR" sz="1050">
              <a:latin typeface="Times New Roman" panose="02020603050405020304" pitchFamily="18" charset="0"/>
              <a:cs typeface="Times New Roman" panose="02020603050405020304" pitchFamily="18" charset="0"/>
            </a:rPr>
            <a:t>Uygun gözlükler kullanılarak görüntünün senkronize edilmesi</a:t>
          </a:r>
        </a:p>
      </dgm:t>
    </dgm:pt>
    <dgm:pt modelId="{C1644E12-E17B-4C67-8350-92DDBCDBF2E2}" type="parTrans" cxnId="{6AEC57EF-91E8-48E0-8C9E-63B496C6366D}">
      <dgm:prSet/>
      <dgm:spPr/>
      <dgm:t>
        <a:bodyPr/>
        <a:lstStyle/>
        <a:p>
          <a:endParaRPr lang="tr-TR" sz="1400"/>
        </a:p>
      </dgm:t>
    </dgm:pt>
    <dgm:pt modelId="{F88446D3-0339-4419-B07D-D923F8C166EC}" type="sibTrans" cxnId="{6AEC57EF-91E8-48E0-8C9E-63B496C6366D}">
      <dgm:prSet/>
      <dgm:spPr/>
      <dgm:t>
        <a:bodyPr/>
        <a:lstStyle/>
        <a:p>
          <a:endParaRPr lang="tr-TR" sz="1400"/>
        </a:p>
      </dgm:t>
    </dgm:pt>
    <dgm:pt modelId="{0518CD20-6105-4BB4-9AC3-4A387C279C0D}" type="pres">
      <dgm:prSet presAssocID="{92AC8F37-AFEA-4C5E-BA32-CB5359642D22}" presName="linearFlow" presStyleCnt="0">
        <dgm:presLayoutVars>
          <dgm:dir/>
          <dgm:animLvl val="lvl"/>
          <dgm:resizeHandles val="exact"/>
        </dgm:presLayoutVars>
      </dgm:prSet>
      <dgm:spPr/>
      <dgm:t>
        <a:bodyPr/>
        <a:lstStyle/>
        <a:p>
          <a:endParaRPr lang="tr-TR"/>
        </a:p>
      </dgm:t>
    </dgm:pt>
    <dgm:pt modelId="{ACFFD230-BF39-4E7B-BF60-E44B1C918501}" type="pres">
      <dgm:prSet presAssocID="{F311A08D-5210-4804-B539-4EBA621CE4F0}" presName="composite" presStyleCnt="0"/>
      <dgm:spPr/>
    </dgm:pt>
    <dgm:pt modelId="{1B8416AB-A925-41C0-A6ED-D3FF6A0FC4B3}" type="pres">
      <dgm:prSet presAssocID="{F311A08D-5210-4804-B539-4EBA621CE4F0}" presName="parentText" presStyleLbl="alignNode1" presStyleIdx="0" presStyleCnt="3">
        <dgm:presLayoutVars>
          <dgm:chMax val="1"/>
          <dgm:bulletEnabled val="1"/>
        </dgm:presLayoutVars>
      </dgm:prSet>
      <dgm:spPr/>
      <dgm:t>
        <a:bodyPr/>
        <a:lstStyle/>
        <a:p>
          <a:endParaRPr lang="tr-TR"/>
        </a:p>
      </dgm:t>
    </dgm:pt>
    <dgm:pt modelId="{34962919-E941-4234-BBE9-E079C29E228E}" type="pres">
      <dgm:prSet presAssocID="{F311A08D-5210-4804-B539-4EBA621CE4F0}" presName="descendantText" presStyleLbl="alignAcc1" presStyleIdx="0" presStyleCnt="3">
        <dgm:presLayoutVars>
          <dgm:bulletEnabled val="1"/>
        </dgm:presLayoutVars>
      </dgm:prSet>
      <dgm:spPr/>
      <dgm:t>
        <a:bodyPr/>
        <a:lstStyle/>
        <a:p>
          <a:endParaRPr lang="tr-TR"/>
        </a:p>
      </dgm:t>
    </dgm:pt>
    <dgm:pt modelId="{79AAB366-18A2-4FEA-B4F5-90B7B3155BE3}" type="pres">
      <dgm:prSet presAssocID="{221FC412-8EEF-44B8-8F8D-42487A6219F4}" presName="sp" presStyleCnt="0"/>
      <dgm:spPr/>
    </dgm:pt>
    <dgm:pt modelId="{A7C4B0DA-333A-403F-92B3-55C651CF1C05}" type="pres">
      <dgm:prSet presAssocID="{F653D7B6-3D55-484B-A01E-EA7F709E7574}" presName="composite" presStyleCnt="0"/>
      <dgm:spPr/>
    </dgm:pt>
    <dgm:pt modelId="{752B7A39-5715-4143-B812-AEBA701F55AB}" type="pres">
      <dgm:prSet presAssocID="{F653D7B6-3D55-484B-A01E-EA7F709E7574}" presName="parentText" presStyleLbl="alignNode1" presStyleIdx="1" presStyleCnt="3">
        <dgm:presLayoutVars>
          <dgm:chMax val="1"/>
          <dgm:bulletEnabled val="1"/>
        </dgm:presLayoutVars>
      </dgm:prSet>
      <dgm:spPr/>
      <dgm:t>
        <a:bodyPr/>
        <a:lstStyle/>
        <a:p>
          <a:endParaRPr lang="tr-TR"/>
        </a:p>
      </dgm:t>
    </dgm:pt>
    <dgm:pt modelId="{CA48A548-F3A1-4F9D-82F2-85C5F5CEC362}" type="pres">
      <dgm:prSet presAssocID="{F653D7B6-3D55-484B-A01E-EA7F709E7574}" presName="descendantText" presStyleLbl="alignAcc1" presStyleIdx="1" presStyleCnt="3" custScaleY="116053">
        <dgm:presLayoutVars>
          <dgm:bulletEnabled val="1"/>
        </dgm:presLayoutVars>
      </dgm:prSet>
      <dgm:spPr/>
      <dgm:t>
        <a:bodyPr/>
        <a:lstStyle/>
        <a:p>
          <a:endParaRPr lang="tr-TR"/>
        </a:p>
      </dgm:t>
    </dgm:pt>
    <dgm:pt modelId="{E69DF803-022E-4883-8492-5586BCF6A7EC}" type="pres">
      <dgm:prSet presAssocID="{0C741F82-34FC-4E9B-A016-69B7338D036E}" presName="sp" presStyleCnt="0"/>
      <dgm:spPr/>
    </dgm:pt>
    <dgm:pt modelId="{7B246839-B09D-446D-8C77-20FBDBBD7D46}" type="pres">
      <dgm:prSet presAssocID="{05446546-4AA4-49F8-9E48-CE8D95210A63}" presName="composite" presStyleCnt="0"/>
      <dgm:spPr/>
    </dgm:pt>
    <dgm:pt modelId="{4D897184-A63E-419F-BDD2-FF563EA876A7}" type="pres">
      <dgm:prSet presAssocID="{05446546-4AA4-49F8-9E48-CE8D95210A63}" presName="parentText" presStyleLbl="alignNode1" presStyleIdx="2" presStyleCnt="3">
        <dgm:presLayoutVars>
          <dgm:chMax val="1"/>
          <dgm:bulletEnabled val="1"/>
        </dgm:presLayoutVars>
      </dgm:prSet>
      <dgm:spPr/>
      <dgm:t>
        <a:bodyPr/>
        <a:lstStyle/>
        <a:p>
          <a:endParaRPr lang="tr-TR"/>
        </a:p>
      </dgm:t>
    </dgm:pt>
    <dgm:pt modelId="{565CD6F6-B9CC-40A5-AAE7-BD07C158CD54}" type="pres">
      <dgm:prSet presAssocID="{05446546-4AA4-49F8-9E48-CE8D95210A63}" presName="descendantText" presStyleLbl="alignAcc1" presStyleIdx="2" presStyleCnt="3">
        <dgm:presLayoutVars>
          <dgm:bulletEnabled val="1"/>
        </dgm:presLayoutVars>
      </dgm:prSet>
      <dgm:spPr/>
      <dgm:t>
        <a:bodyPr/>
        <a:lstStyle/>
        <a:p>
          <a:endParaRPr lang="tr-TR"/>
        </a:p>
      </dgm:t>
    </dgm:pt>
  </dgm:ptLst>
  <dgm:cxnLst>
    <dgm:cxn modelId="{BFA414D1-DACC-4FAB-85BF-CBBB4BACC6B2}" type="presOf" srcId="{F3C2C58D-7407-4D22-BE5E-A2C4C913DFCB}" destId="{CA48A548-F3A1-4F9D-82F2-85C5F5CEC362}" srcOrd="0" destOrd="1" presId="urn:microsoft.com/office/officeart/2005/8/layout/chevron2"/>
    <dgm:cxn modelId="{5B546F87-CD07-46AD-93F3-10FC4723AC8D}" type="presOf" srcId="{9718457F-CFA6-497F-8AC9-1E744B9D280A}" destId="{565CD6F6-B9CC-40A5-AAE7-BD07C158CD54}" srcOrd="0" destOrd="1" presId="urn:microsoft.com/office/officeart/2005/8/layout/chevron2"/>
    <dgm:cxn modelId="{815FB92A-6284-4FF0-98F3-C423BCA2DDC7}" type="presOf" srcId="{A068F5F2-E99D-44FA-A98F-C3FBCA4FFDEF}" destId="{565CD6F6-B9CC-40A5-AAE7-BD07C158CD54}" srcOrd="0" destOrd="2" presId="urn:microsoft.com/office/officeart/2005/8/layout/chevron2"/>
    <dgm:cxn modelId="{A14F0C88-FC6B-4A85-B7BD-F980720CB80D}" type="presOf" srcId="{80A1D416-A5AF-43E4-A3D4-E27B049F917F}" destId="{34962919-E941-4234-BBE9-E079C29E228E}" srcOrd="0" destOrd="1" presId="urn:microsoft.com/office/officeart/2005/8/layout/chevron2"/>
    <dgm:cxn modelId="{9455BA87-9225-4800-ADC2-1F81E7DAB069}" srcId="{05446546-4AA4-49F8-9E48-CE8D95210A63}" destId="{9718457F-CFA6-497F-8AC9-1E744B9D280A}" srcOrd="1" destOrd="0" parTransId="{0D857033-DDFC-4734-910B-2B1E3008A86E}" sibTransId="{92E9E137-EBD5-4EDD-9C98-66ED8FC6585F}"/>
    <dgm:cxn modelId="{1DE8AD37-8BF6-46F0-9ECD-63ED9491F47B}" type="presOf" srcId="{F311A08D-5210-4804-B539-4EBA621CE4F0}" destId="{1B8416AB-A925-41C0-A6ED-D3FF6A0FC4B3}" srcOrd="0" destOrd="0" presId="urn:microsoft.com/office/officeart/2005/8/layout/chevron2"/>
    <dgm:cxn modelId="{F52D0DDF-FD62-4207-B4D1-AFC2C1096FB2}" srcId="{F653D7B6-3D55-484B-A01E-EA7F709E7574}" destId="{C9A23D33-3662-4CF1-9CE6-0DC36775BD6E}" srcOrd="3" destOrd="0" parTransId="{5321FF12-01A0-4918-A086-B3854210F58B}" sibTransId="{5B2283FF-3C7D-46AC-BB91-C36873E882F3}"/>
    <dgm:cxn modelId="{920682CA-8BD0-4C89-ABF0-C2FDDB250D51}" srcId="{F653D7B6-3D55-484B-A01E-EA7F709E7574}" destId="{699EE990-4E8A-4437-B3B3-5EB6CDD626A7}" srcOrd="0" destOrd="0" parTransId="{EB1B706E-F921-4B8E-A70D-E3D6E2CD46C9}" sibTransId="{B895439F-7450-4DCB-B92E-DBE9BEB8BCE4}"/>
    <dgm:cxn modelId="{E25A4396-9864-4729-BF28-CA0FA232F351}" type="presOf" srcId="{120BE757-8FBE-4A15-AC26-E2090D969C51}" destId="{CA48A548-F3A1-4F9D-82F2-85C5F5CEC362}" srcOrd="0" destOrd="2" presId="urn:microsoft.com/office/officeart/2005/8/layout/chevron2"/>
    <dgm:cxn modelId="{99ABD397-8AAB-4E9B-961E-2D092B1BB8B8}" type="presOf" srcId="{05446546-4AA4-49F8-9E48-CE8D95210A63}" destId="{4D897184-A63E-419F-BDD2-FF563EA876A7}" srcOrd="0" destOrd="0" presId="urn:microsoft.com/office/officeart/2005/8/layout/chevron2"/>
    <dgm:cxn modelId="{2D7DFD86-73F5-4F90-93B5-C0B2FBB90CCA}" srcId="{F311A08D-5210-4804-B539-4EBA621CE4F0}" destId="{911E936F-0E59-4C7D-885D-022BCE4680C1}" srcOrd="4" destOrd="0" parTransId="{CE33E723-1773-4F06-B26E-5415CA44C19D}" sibTransId="{187276D8-82EA-40E6-AA0C-12A407270BAC}"/>
    <dgm:cxn modelId="{C9F20417-8650-4209-A23A-EA269B708D7C}" srcId="{05446546-4AA4-49F8-9E48-CE8D95210A63}" destId="{AB9A68E9-73A0-4935-A3AE-3106926CD59E}" srcOrd="0" destOrd="0" parTransId="{2AB8362A-426D-45BC-9BEC-01830375F134}" sibTransId="{2094FD80-F7BC-47A3-9BFC-67A06878885A}"/>
    <dgm:cxn modelId="{ED0C004C-5250-424A-A940-45BD2984F091}" type="presOf" srcId="{91551830-8312-4349-891D-DC27998934A1}" destId="{CA48A548-F3A1-4F9D-82F2-85C5F5CEC362}" srcOrd="0" destOrd="5" presId="urn:microsoft.com/office/officeart/2005/8/layout/chevron2"/>
    <dgm:cxn modelId="{5B71FDCB-B4FC-4370-8A8E-5EA819CBF7CD}" srcId="{F653D7B6-3D55-484B-A01E-EA7F709E7574}" destId="{486135EC-2C54-40FC-B700-DA509A297A36}" srcOrd="4" destOrd="0" parTransId="{62156B0B-6729-479A-ABF7-DB975CFDADF9}" sibTransId="{34EA15C9-88E6-4B81-9AD0-1D7DE6C090DD}"/>
    <dgm:cxn modelId="{5E0EB980-BB9F-4C7D-A9C2-611B4741D1A9}" srcId="{F311A08D-5210-4804-B539-4EBA621CE4F0}" destId="{80A1D416-A5AF-43E4-A3D4-E27B049F917F}" srcOrd="1" destOrd="0" parTransId="{4044060C-A42D-4025-AFF5-CBA2D10D38BE}" sibTransId="{E21767D5-4A75-4D9A-9E5D-BAB8EBE70317}"/>
    <dgm:cxn modelId="{4E375343-84AB-43AD-9644-5ADDD611EC79}" srcId="{F311A08D-5210-4804-B539-4EBA621CE4F0}" destId="{FF2D0924-F0D6-4836-826A-E2B943692CA8}" srcOrd="2" destOrd="0" parTransId="{7C88C310-82C0-4651-B403-F7FB942E64B1}" sibTransId="{AE4DAC66-5807-4BD8-8DE7-05006A846236}"/>
    <dgm:cxn modelId="{0012AAFB-10D9-4274-89B7-FE89475DE579}" type="presOf" srcId="{BC993592-F573-4B47-B8FA-B82FB9375039}" destId="{CA48A548-F3A1-4F9D-82F2-85C5F5CEC362}" srcOrd="0" destOrd="6" presId="urn:microsoft.com/office/officeart/2005/8/layout/chevron2"/>
    <dgm:cxn modelId="{59ABBE17-BEFE-4413-A8F0-FFC8CB7AE7AE}" srcId="{92AC8F37-AFEA-4C5E-BA32-CB5359642D22}" destId="{05446546-4AA4-49F8-9E48-CE8D95210A63}" srcOrd="2" destOrd="0" parTransId="{651450BF-DD64-4313-B061-A22D7F4A57A8}" sibTransId="{3EFB26ED-B5DD-41CF-BE1E-1CFC81F7BF5D}"/>
    <dgm:cxn modelId="{617755B8-DE06-4557-AEAD-44B95E3CBFC2}" type="presOf" srcId="{97BB07B9-F024-4A35-8582-F6B37A70D0F3}" destId="{34962919-E941-4234-BBE9-E079C29E228E}" srcOrd="0" destOrd="0" presId="urn:microsoft.com/office/officeart/2005/8/layout/chevron2"/>
    <dgm:cxn modelId="{A5AB4336-F6C1-4167-B4E6-3A207854CDCA}" srcId="{92AC8F37-AFEA-4C5E-BA32-CB5359642D22}" destId="{F653D7B6-3D55-484B-A01E-EA7F709E7574}" srcOrd="1" destOrd="0" parTransId="{8FF9AB90-7398-4D53-8B98-634D3E12EEFB}" sibTransId="{0C741F82-34FC-4E9B-A016-69B7338D036E}"/>
    <dgm:cxn modelId="{39176227-73D2-418D-A1F0-1F24CF47EB53}" srcId="{F311A08D-5210-4804-B539-4EBA621CE4F0}" destId="{00E26A67-90AE-4898-AC62-0EC0CBF140AB}" srcOrd="3" destOrd="0" parTransId="{B56782AA-01A4-4073-9E3C-993ACF503C85}" sibTransId="{B4E310FF-A43F-4DB1-A0F4-A23209AED39D}"/>
    <dgm:cxn modelId="{96C18C45-8712-4C80-86CD-349A3BCC8918}" type="presOf" srcId="{00E26A67-90AE-4898-AC62-0EC0CBF140AB}" destId="{34962919-E941-4234-BBE9-E079C29E228E}" srcOrd="0" destOrd="3" presId="urn:microsoft.com/office/officeart/2005/8/layout/chevron2"/>
    <dgm:cxn modelId="{97407DC0-752F-478B-9F5B-E2DEB9771617}" type="presOf" srcId="{699EE990-4E8A-4437-B3B3-5EB6CDD626A7}" destId="{CA48A548-F3A1-4F9D-82F2-85C5F5CEC362}" srcOrd="0" destOrd="0" presId="urn:microsoft.com/office/officeart/2005/8/layout/chevron2"/>
    <dgm:cxn modelId="{6122B8F0-28DF-4E67-9E57-A442FCAF2C41}" type="presOf" srcId="{486135EC-2C54-40FC-B700-DA509A297A36}" destId="{CA48A548-F3A1-4F9D-82F2-85C5F5CEC362}" srcOrd="0" destOrd="4" presId="urn:microsoft.com/office/officeart/2005/8/layout/chevron2"/>
    <dgm:cxn modelId="{706D1107-0813-4A3E-8E2F-92C85F3D042C}" type="presOf" srcId="{F653D7B6-3D55-484B-A01E-EA7F709E7574}" destId="{752B7A39-5715-4143-B812-AEBA701F55AB}" srcOrd="0" destOrd="0" presId="urn:microsoft.com/office/officeart/2005/8/layout/chevron2"/>
    <dgm:cxn modelId="{30E03B94-E1B3-4745-8F66-F0C9B5DA47F6}" srcId="{F653D7B6-3D55-484B-A01E-EA7F709E7574}" destId="{BC993592-F573-4B47-B8FA-B82FB9375039}" srcOrd="6" destOrd="0" parTransId="{9316BAF3-F135-4593-86C9-DC0F83885F9E}" sibTransId="{CBD891EC-F694-4BF4-A50E-D5A3E39E5214}"/>
    <dgm:cxn modelId="{8E409AB6-9772-46C4-A390-3C4E4F4A1219}" srcId="{F653D7B6-3D55-484B-A01E-EA7F709E7574}" destId="{91551830-8312-4349-891D-DC27998934A1}" srcOrd="5" destOrd="0" parTransId="{E062A9C6-189F-4FCA-BD13-41363A0E84D0}" sibTransId="{4E3B573B-A61A-4186-8DC1-69BBBC22F244}"/>
    <dgm:cxn modelId="{AFF0FA92-6F39-43DC-9148-5CD3718BC981}" type="presOf" srcId="{FF2D0924-F0D6-4836-826A-E2B943692CA8}" destId="{34962919-E941-4234-BBE9-E079C29E228E}" srcOrd="0" destOrd="2" presId="urn:microsoft.com/office/officeart/2005/8/layout/chevron2"/>
    <dgm:cxn modelId="{A7789085-073E-4F4E-8B22-0120DBB693EA}" type="presOf" srcId="{911E936F-0E59-4C7D-885D-022BCE4680C1}" destId="{34962919-E941-4234-BBE9-E079C29E228E}" srcOrd="0" destOrd="4" presId="urn:microsoft.com/office/officeart/2005/8/layout/chevron2"/>
    <dgm:cxn modelId="{077D613D-75EF-415E-BFBF-4EF3EC4E6D09}" type="presOf" srcId="{AB9A68E9-73A0-4935-A3AE-3106926CD59E}" destId="{565CD6F6-B9CC-40A5-AAE7-BD07C158CD54}" srcOrd="0" destOrd="0" presId="urn:microsoft.com/office/officeart/2005/8/layout/chevron2"/>
    <dgm:cxn modelId="{48B01C64-EB81-48EF-90D0-4D29F5F280EB}" srcId="{92AC8F37-AFEA-4C5E-BA32-CB5359642D22}" destId="{F311A08D-5210-4804-B539-4EBA621CE4F0}" srcOrd="0" destOrd="0" parTransId="{E54E87D1-AD75-4CC3-8BED-8D01012A537C}" sibTransId="{221FC412-8EEF-44B8-8F8D-42487A6219F4}"/>
    <dgm:cxn modelId="{6AEC57EF-91E8-48E0-8C9E-63B496C6366D}" srcId="{05446546-4AA4-49F8-9E48-CE8D95210A63}" destId="{A068F5F2-E99D-44FA-A98F-C3FBCA4FFDEF}" srcOrd="2" destOrd="0" parTransId="{C1644E12-E17B-4C67-8350-92DDBCDBF2E2}" sibTransId="{F88446D3-0339-4419-B07D-D923F8C166EC}"/>
    <dgm:cxn modelId="{7864865D-D166-4E92-AB5D-B76089C31DAF}" srcId="{F653D7B6-3D55-484B-A01E-EA7F709E7574}" destId="{F3C2C58D-7407-4D22-BE5E-A2C4C913DFCB}" srcOrd="1" destOrd="0" parTransId="{432BAC74-C860-4E6C-9148-7188BDCC5767}" sibTransId="{6AE58CA8-C1E0-4B77-821D-A39124F80A56}"/>
    <dgm:cxn modelId="{A924623C-FD5C-4107-B051-5F772D06058C}" type="presOf" srcId="{92AC8F37-AFEA-4C5E-BA32-CB5359642D22}" destId="{0518CD20-6105-4BB4-9AC3-4A387C279C0D}" srcOrd="0" destOrd="0" presId="urn:microsoft.com/office/officeart/2005/8/layout/chevron2"/>
    <dgm:cxn modelId="{34B4652D-E5B5-46BB-8137-A1CE4C59ABC3}" type="presOf" srcId="{C9A23D33-3662-4CF1-9CE6-0DC36775BD6E}" destId="{CA48A548-F3A1-4F9D-82F2-85C5F5CEC362}" srcOrd="0" destOrd="3" presId="urn:microsoft.com/office/officeart/2005/8/layout/chevron2"/>
    <dgm:cxn modelId="{56873F7E-B009-4BCE-B482-20F36FAAD91A}" srcId="{F311A08D-5210-4804-B539-4EBA621CE4F0}" destId="{97BB07B9-F024-4A35-8582-F6B37A70D0F3}" srcOrd="0" destOrd="0" parTransId="{66BE336E-2715-4795-BF55-AA78B7B940E4}" sibTransId="{2C9C959E-AAE3-4514-8F21-C617457B29C8}"/>
    <dgm:cxn modelId="{7C8917D1-AD34-4979-A755-234157A726CD}" srcId="{F653D7B6-3D55-484B-A01E-EA7F709E7574}" destId="{120BE757-8FBE-4A15-AC26-E2090D969C51}" srcOrd="2" destOrd="0" parTransId="{87333C1E-4421-4207-89EA-3FB036CD3C14}" sibTransId="{AC4AFED9-2ED3-4E88-ABD6-69232E9D5289}"/>
    <dgm:cxn modelId="{6B2891A0-1D48-4053-AA9E-9C5FFA6B2280}" type="presParOf" srcId="{0518CD20-6105-4BB4-9AC3-4A387C279C0D}" destId="{ACFFD230-BF39-4E7B-BF60-E44B1C918501}" srcOrd="0" destOrd="0" presId="urn:microsoft.com/office/officeart/2005/8/layout/chevron2"/>
    <dgm:cxn modelId="{5625C489-2429-4598-BD08-2AD15C3ED017}" type="presParOf" srcId="{ACFFD230-BF39-4E7B-BF60-E44B1C918501}" destId="{1B8416AB-A925-41C0-A6ED-D3FF6A0FC4B3}" srcOrd="0" destOrd="0" presId="urn:microsoft.com/office/officeart/2005/8/layout/chevron2"/>
    <dgm:cxn modelId="{CCA450BE-44FE-424E-A3CB-E791D9F0EC8E}" type="presParOf" srcId="{ACFFD230-BF39-4E7B-BF60-E44B1C918501}" destId="{34962919-E941-4234-BBE9-E079C29E228E}" srcOrd="1" destOrd="0" presId="urn:microsoft.com/office/officeart/2005/8/layout/chevron2"/>
    <dgm:cxn modelId="{11E42333-61BC-49A7-8649-C7DF9039A60A}" type="presParOf" srcId="{0518CD20-6105-4BB4-9AC3-4A387C279C0D}" destId="{79AAB366-18A2-4FEA-B4F5-90B7B3155BE3}" srcOrd="1" destOrd="0" presId="urn:microsoft.com/office/officeart/2005/8/layout/chevron2"/>
    <dgm:cxn modelId="{369C8CCF-E72A-4E90-A294-0856DB2520C0}" type="presParOf" srcId="{0518CD20-6105-4BB4-9AC3-4A387C279C0D}" destId="{A7C4B0DA-333A-403F-92B3-55C651CF1C05}" srcOrd="2" destOrd="0" presId="urn:microsoft.com/office/officeart/2005/8/layout/chevron2"/>
    <dgm:cxn modelId="{562F6C56-B70D-405F-BFBA-8FEFD07A74E0}" type="presParOf" srcId="{A7C4B0DA-333A-403F-92B3-55C651CF1C05}" destId="{752B7A39-5715-4143-B812-AEBA701F55AB}" srcOrd="0" destOrd="0" presId="urn:microsoft.com/office/officeart/2005/8/layout/chevron2"/>
    <dgm:cxn modelId="{C6C00761-2F6F-4F16-8ED7-0359B7795016}" type="presParOf" srcId="{A7C4B0DA-333A-403F-92B3-55C651CF1C05}" destId="{CA48A548-F3A1-4F9D-82F2-85C5F5CEC362}" srcOrd="1" destOrd="0" presId="urn:microsoft.com/office/officeart/2005/8/layout/chevron2"/>
    <dgm:cxn modelId="{5837F000-A32E-4F0E-88CC-92203EFFD752}" type="presParOf" srcId="{0518CD20-6105-4BB4-9AC3-4A387C279C0D}" destId="{E69DF803-022E-4883-8492-5586BCF6A7EC}" srcOrd="3" destOrd="0" presId="urn:microsoft.com/office/officeart/2005/8/layout/chevron2"/>
    <dgm:cxn modelId="{60F47618-4DF5-4003-A070-CCB82E14A507}" type="presParOf" srcId="{0518CD20-6105-4BB4-9AC3-4A387C279C0D}" destId="{7B246839-B09D-446D-8C77-20FBDBBD7D46}" srcOrd="4" destOrd="0" presId="urn:microsoft.com/office/officeart/2005/8/layout/chevron2"/>
    <dgm:cxn modelId="{7C63782A-6574-46E4-A9E5-1E2E23383DDA}" type="presParOf" srcId="{7B246839-B09D-446D-8C77-20FBDBBD7D46}" destId="{4D897184-A63E-419F-BDD2-FF563EA876A7}" srcOrd="0" destOrd="0" presId="urn:microsoft.com/office/officeart/2005/8/layout/chevron2"/>
    <dgm:cxn modelId="{4CAE94BA-5AC6-42D4-9B0D-66818E6857D7}" type="presParOf" srcId="{7B246839-B09D-446D-8C77-20FBDBBD7D46}" destId="{565CD6F6-B9CC-40A5-AAE7-BD07C158CD54}"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8416AB-A925-41C0-A6ED-D3FF6A0FC4B3}">
      <dsp:nvSpPr>
        <dsp:cNvPr id="0" name=""/>
        <dsp:cNvSpPr/>
      </dsp:nvSpPr>
      <dsp:spPr>
        <a:xfrm rot="5400000">
          <a:off x="-167199" y="169754"/>
          <a:ext cx="1114662" cy="780263"/>
        </a:xfrm>
        <a:prstGeom prst="chevron">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w="9525" cap="flat" cmpd="sng" algn="ctr">
          <a:solidFill>
            <a:schemeClr val="accent3">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3DS Max ile modelleme</a:t>
          </a:r>
        </a:p>
      </dsp:txBody>
      <dsp:txXfrm rot="-5400000">
        <a:off x="1" y="392687"/>
        <a:ext cx="780263" cy="334399"/>
      </dsp:txXfrm>
    </dsp:sp>
    <dsp:sp modelId="{34962919-E941-4234-BBE9-E079C29E228E}">
      <dsp:nvSpPr>
        <dsp:cNvPr id="0" name=""/>
        <dsp:cNvSpPr/>
      </dsp:nvSpPr>
      <dsp:spPr>
        <a:xfrm rot="5400000">
          <a:off x="2671862" y="-1889043"/>
          <a:ext cx="724530" cy="4507728"/>
        </a:xfrm>
        <a:prstGeom prst="round2Same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tr-TR" sz="1050" kern="1200">
              <a:latin typeface="Times New Roman" panose="02020603050405020304" pitchFamily="18" charset="0"/>
              <a:cs typeface="Times New Roman" panose="02020603050405020304" pitchFamily="18" charset="0"/>
            </a:rPr>
            <a:t>Müfredata uygun materyallerin seçilmesi</a:t>
          </a:r>
        </a:p>
        <a:p>
          <a:pPr marL="57150" lvl="1" indent="-57150" algn="l" defTabSz="466725">
            <a:lnSpc>
              <a:spcPct val="90000"/>
            </a:lnSpc>
            <a:spcBef>
              <a:spcPct val="0"/>
            </a:spcBef>
            <a:spcAft>
              <a:spcPct val="15000"/>
            </a:spcAft>
            <a:buChar char="••"/>
          </a:pPr>
          <a:r>
            <a:rPr lang="tr-TR" sz="1050" kern="1200">
              <a:latin typeface="Times New Roman" panose="02020603050405020304" pitchFamily="18" charset="0"/>
              <a:cs typeface="Times New Roman" panose="02020603050405020304" pitchFamily="18" charset="0"/>
            </a:rPr>
            <a:t>Materyallerin 3B tasarlanması</a:t>
          </a:r>
        </a:p>
        <a:p>
          <a:pPr marL="57150" lvl="1" indent="-57150" algn="l" defTabSz="466725">
            <a:lnSpc>
              <a:spcPct val="90000"/>
            </a:lnSpc>
            <a:spcBef>
              <a:spcPct val="0"/>
            </a:spcBef>
            <a:spcAft>
              <a:spcPct val="15000"/>
            </a:spcAft>
            <a:buChar char="••"/>
          </a:pPr>
          <a:r>
            <a:rPr lang="tr-TR" sz="1050" kern="1200">
              <a:latin typeface="Times New Roman" panose="02020603050405020304" pitchFamily="18" charset="0"/>
              <a:cs typeface="Times New Roman" panose="02020603050405020304" pitchFamily="18" charset="0"/>
            </a:rPr>
            <a:t>Materyallere uygun animasyon hazırlanması</a:t>
          </a:r>
        </a:p>
        <a:p>
          <a:pPr marL="57150" lvl="1" indent="-57150" algn="l" defTabSz="466725">
            <a:lnSpc>
              <a:spcPct val="90000"/>
            </a:lnSpc>
            <a:spcBef>
              <a:spcPct val="0"/>
            </a:spcBef>
            <a:spcAft>
              <a:spcPct val="15000"/>
            </a:spcAft>
            <a:buChar char="••"/>
          </a:pPr>
          <a:r>
            <a:rPr lang="tr-TR" sz="1050" kern="1200">
              <a:latin typeface="Times New Roman" panose="02020603050405020304" pitchFamily="18" charset="0"/>
              <a:cs typeface="Times New Roman" panose="02020603050405020304" pitchFamily="18" charset="0"/>
            </a:rPr>
            <a:t>Materyallerin her bir parçasının ayrı ayrı export edilmesi</a:t>
          </a:r>
        </a:p>
        <a:p>
          <a:pPr marL="57150" lvl="1" indent="-57150" algn="l" defTabSz="466725">
            <a:lnSpc>
              <a:spcPct val="90000"/>
            </a:lnSpc>
            <a:spcBef>
              <a:spcPct val="0"/>
            </a:spcBef>
            <a:spcAft>
              <a:spcPct val="15000"/>
            </a:spcAft>
            <a:buChar char="••"/>
          </a:pPr>
          <a:r>
            <a:rPr lang="tr-TR" sz="1050" kern="1200">
              <a:latin typeface="Times New Roman" panose="02020603050405020304" pitchFamily="18" charset="0"/>
              <a:cs typeface="Times New Roman" panose="02020603050405020304" pitchFamily="18" charset="0"/>
            </a:rPr>
            <a:t>Materyalin tam halinin export edilmesi</a:t>
          </a:r>
        </a:p>
      </dsp:txBody>
      <dsp:txXfrm rot="-5400000">
        <a:off x="780264" y="37924"/>
        <a:ext cx="4472359" cy="653792"/>
      </dsp:txXfrm>
    </dsp:sp>
    <dsp:sp modelId="{752B7A39-5715-4143-B812-AEBA701F55AB}">
      <dsp:nvSpPr>
        <dsp:cNvPr id="0" name=""/>
        <dsp:cNvSpPr/>
      </dsp:nvSpPr>
      <dsp:spPr>
        <a:xfrm rot="5400000">
          <a:off x="-167199" y="1144270"/>
          <a:ext cx="1114662" cy="780263"/>
        </a:xfrm>
        <a:prstGeom prst="chevron">
          <a:avLst/>
        </a:prstGeom>
        <a:gradFill rotWithShape="0">
          <a:gsLst>
            <a:gs pos="0">
              <a:schemeClr val="accent3">
                <a:hueOff val="5625132"/>
                <a:satOff val="-8440"/>
                <a:lumOff val="-1373"/>
                <a:alphaOff val="0"/>
                <a:tint val="50000"/>
                <a:satMod val="300000"/>
              </a:schemeClr>
            </a:gs>
            <a:gs pos="35000">
              <a:schemeClr val="accent3">
                <a:hueOff val="5625132"/>
                <a:satOff val="-8440"/>
                <a:lumOff val="-1373"/>
                <a:alphaOff val="0"/>
                <a:tint val="37000"/>
                <a:satMod val="300000"/>
              </a:schemeClr>
            </a:gs>
            <a:gs pos="100000">
              <a:schemeClr val="accent3">
                <a:hueOff val="5625132"/>
                <a:satOff val="-8440"/>
                <a:lumOff val="-1373"/>
                <a:alphaOff val="0"/>
                <a:tint val="15000"/>
                <a:satMod val="350000"/>
              </a:schemeClr>
            </a:gs>
          </a:gsLst>
          <a:lin ang="16200000" scaled="1"/>
        </a:gradFill>
        <a:ln w="9525" cap="flat" cmpd="sng" algn="ctr">
          <a:solidFill>
            <a:schemeClr val="accent3">
              <a:hueOff val="5625132"/>
              <a:satOff val="-8440"/>
              <a:lumOff val="-1373"/>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Unity3D oyun motoru aşaması</a:t>
          </a:r>
        </a:p>
      </dsp:txBody>
      <dsp:txXfrm rot="-5400000">
        <a:off x="1" y="1367203"/>
        <a:ext cx="780263" cy="334399"/>
      </dsp:txXfrm>
    </dsp:sp>
    <dsp:sp modelId="{CA48A548-F3A1-4F9D-82F2-85C5F5CEC362}">
      <dsp:nvSpPr>
        <dsp:cNvPr id="0" name=""/>
        <dsp:cNvSpPr/>
      </dsp:nvSpPr>
      <dsp:spPr>
        <a:xfrm rot="5400000">
          <a:off x="2613487" y="-914337"/>
          <a:ext cx="841281" cy="4507728"/>
        </a:xfrm>
        <a:prstGeom prst="round2SameRect">
          <a:avLst/>
        </a:prstGeom>
        <a:solidFill>
          <a:schemeClr val="lt1">
            <a:alpha val="90000"/>
            <a:hueOff val="0"/>
            <a:satOff val="0"/>
            <a:lumOff val="0"/>
            <a:alphaOff val="0"/>
          </a:schemeClr>
        </a:solidFill>
        <a:ln w="9525" cap="flat" cmpd="sng" algn="ctr">
          <a:solidFill>
            <a:schemeClr val="accent3">
              <a:hueOff val="5625132"/>
              <a:satOff val="-8440"/>
              <a:lumOff val="-137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Sahne hazırlanması</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3B materyallerin sahneye import edilmesi</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Menülerin ve navigasyonun hazırlanması</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Sahne geçişlerinin ayarlanması</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Model ve animasyon kontrol kodlarının eklenmesi</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Stereoskopik 3B görüntü oluşturma komutlarının eklenmesi</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Materyalin executable haline derlenmesi</a:t>
          </a:r>
        </a:p>
      </dsp:txBody>
      <dsp:txXfrm rot="-5400000">
        <a:off x="780264" y="959954"/>
        <a:ext cx="4466660" cy="759145"/>
      </dsp:txXfrm>
    </dsp:sp>
    <dsp:sp modelId="{4D897184-A63E-419F-BDD2-FF563EA876A7}">
      <dsp:nvSpPr>
        <dsp:cNvPr id="0" name=""/>
        <dsp:cNvSpPr/>
      </dsp:nvSpPr>
      <dsp:spPr>
        <a:xfrm rot="5400000">
          <a:off x="-167199" y="2060600"/>
          <a:ext cx="1114662" cy="780263"/>
        </a:xfrm>
        <a:prstGeom prst="chevron">
          <a:avLst/>
        </a:prstGeom>
        <a:gradFill rotWithShape="0">
          <a:gsLst>
            <a:gs pos="0">
              <a:schemeClr val="accent3">
                <a:hueOff val="11250264"/>
                <a:satOff val="-16880"/>
                <a:lumOff val="-2745"/>
                <a:alphaOff val="0"/>
                <a:tint val="50000"/>
                <a:satMod val="300000"/>
              </a:schemeClr>
            </a:gs>
            <a:gs pos="35000">
              <a:schemeClr val="accent3">
                <a:hueOff val="11250264"/>
                <a:satOff val="-16880"/>
                <a:lumOff val="-2745"/>
                <a:alphaOff val="0"/>
                <a:tint val="37000"/>
                <a:satMod val="300000"/>
              </a:schemeClr>
            </a:gs>
            <a:gs pos="100000">
              <a:schemeClr val="accent3">
                <a:hueOff val="11250264"/>
                <a:satOff val="-16880"/>
                <a:lumOff val="-2745"/>
                <a:alphaOff val="0"/>
                <a:tint val="15000"/>
                <a:satMod val="350000"/>
              </a:schemeClr>
            </a:gs>
          </a:gsLst>
          <a:lin ang="16200000" scaled="1"/>
        </a:gradFill>
        <a:ln w="9525" cap="flat" cmpd="sng" algn="ctr">
          <a:solidFill>
            <a:schemeClr val="accent3">
              <a:hueOff val="11250264"/>
              <a:satOff val="-16880"/>
              <a:lumOff val="-2745"/>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Stereoskopik 3B görüntüleme</a:t>
          </a:r>
        </a:p>
      </dsp:txBody>
      <dsp:txXfrm rot="-5400000">
        <a:off x="1" y="2283533"/>
        <a:ext cx="780263" cy="334399"/>
      </dsp:txXfrm>
    </dsp:sp>
    <dsp:sp modelId="{565CD6F6-B9CC-40A5-AAE7-BD07C158CD54}">
      <dsp:nvSpPr>
        <dsp:cNvPr id="0" name=""/>
        <dsp:cNvSpPr/>
      </dsp:nvSpPr>
      <dsp:spPr>
        <a:xfrm rot="5400000">
          <a:off x="2671862" y="1802"/>
          <a:ext cx="724530" cy="4507728"/>
        </a:xfrm>
        <a:prstGeom prst="round2SameRect">
          <a:avLst/>
        </a:prstGeom>
        <a:solidFill>
          <a:schemeClr val="lt1">
            <a:alpha val="90000"/>
            <a:hueOff val="0"/>
            <a:satOff val="0"/>
            <a:lumOff val="0"/>
            <a:alphaOff val="0"/>
          </a:schemeClr>
        </a:solidFill>
        <a:ln w="9525" cap="flat" cmpd="sng" algn="ctr">
          <a:solidFill>
            <a:schemeClr val="accent3">
              <a:hueOff val="11250264"/>
              <a:satOff val="-16880"/>
              <a:lumOff val="-274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tr-TR" sz="1050" kern="1200">
              <a:latin typeface="Times New Roman" panose="02020603050405020304" pitchFamily="18" charset="0"/>
              <a:cs typeface="Times New Roman" panose="02020603050405020304" pitchFamily="18" charset="0"/>
            </a:rPr>
            <a:t>Exe’si üretilen materyalin uygun görüntüleme kalitesi ve çözünürlüğü seçilerek çalıştırılması</a:t>
          </a:r>
        </a:p>
        <a:p>
          <a:pPr marL="57150" lvl="1" indent="-57150" algn="l" defTabSz="466725">
            <a:lnSpc>
              <a:spcPct val="90000"/>
            </a:lnSpc>
            <a:spcBef>
              <a:spcPct val="0"/>
            </a:spcBef>
            <a:spcAft>
              <a:spcPct val="15000"/>
            </a:spcAft>
            <a:buChar char="••"/>
          </a:pPr>
          <a:r>
            <a:rPr lang="tr-TR" sz="1050" kern="1200">
              <a:latin typeface="Times New Roman" panose="02020603050405020304" pitchFamily="18" charset="0"/>
              <a:cs typeface="Times New Roman" panose="02020603050405020304" pitchFamily="18" charset="0"/>
            </a:rPr>
            <a:t>3B görüntülemeye uyumlu ekran veya projeksiyondan görüntünün alınması</a:t>
          </a:r>
        </a:p>
        <a:p>
          <a:pPr marL="57150" lvl="1" indent="-57150" algn="l" defTabSz="466725">
            <a:lnSpc>
              <a:spcPct val="90000"/>
            </a:lnSpc>
            <a:spcBef>
              <a:spcPct val="0"/>
            </a:spcBef>
            <a:spcAft>
              <a:spcPct val="15000"/>
            </a:spcAft>
            <a:buChar char="••"/>
          </a:pPr>
          <a:r>
            <a:rPr lang="tr-TR" sz="1050" kern="1200">
              <a:latin typeface="Times New Roman" panose="02020603050405020304" pitchFamily="18" charset="0"/>
              <a:cs typeface="Times New Roman" panose="02020603050405020304" pitchFamily="18" charset="0"/>
            </a:rPr>
            <a:t>Uygun gözlükler kullanılarak görüntünün senkronize edilmesi</a:t>
          </a:r>
        </a:p>
      </dsp:txBody>
      <dsp:txXfrm rot="-5400000">
        <a:off x="780264" y="1928770"/>
        <a:ext cx="4472359" cy="65379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2B14-772F-4832-B397-79B82190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3389</Words>
  <Characters>19323</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katem bilişim</dc:creator>
  <cp:keywords>3B, Stereoskopik 3B</cp:keywords>
  <cp:lastModifiedBy>KatemBilişim</cp:lastModifiedBy>
  <cp:revision>4</cp:revision>
  <cp:lastPrinted>2014-12-23T18:01:00Z</cp:lastPrinted>
  <dcterms:created xsi:type="dcterms:W3CDTF">2015-02-08T18:50:00Z</dcterms:created>
  <dcterms:modified xsi:type="dcterms:W3CDTF">2015-02-08T19:04:00Z</dcterms:modified>
</cp:coreProperties>
</file>